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06A8D74C" w:rsidR="00104EFB" w:rsidRPr="00CC7677" w:rsidRDefault="00104EFB" w:rsidP="00FE60BA">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CC0435">
        <w:rPr>
          <w:b/>
          <w:noProof/>
          <w:sz w:val="24"/>
        </w:rPr>
        <w:t>8</w:t>
      </w:r>
      <w:fldSimple w:instr=" DOCPROPERTY  MtgTitle  \* MERGEFORMAT ">
        <w:r>
          <w:rPr>
            <w:b/>
            <w:noProof/>
            <w:sz w:val="24"/>
          </w:rPr>
          <w:t>-</w:t>
        </w:r>
        <w:r w:rsidR="00C807DB">
          <w:rPr>
            <w:b/>
            <w:noProof/>
            <w:sz w:val="24"/>
          </w:rPr>
          <w:t>bis-</w:t>
        </w:r>
        <w:r>
          <w:rPr>
            <w:b/>
            <w:noProof/>
            <w:sz w:val="24"/>
          </w:rPr>
          <w:t>e</w:t>
        </w:r>
      </w:fldSimple>
      <w:r>
        <w:rPr>
          <w:b/>
          <w:i/>
          <w:noProof/>
          <w:sz w:val="28"/>
        </w:rPr>
        <w:tab/>
      </w:r>
      <w:r w:rsidR="00CC7677" w:rsidRPr="00CC7677">
        <w:rPr>
          <w:b/>
          <w:noProof/>
          <w:sz w:val="24"/>
          <w:lang w:val="en-CN"/>
        </w:rPr>
        <w:t>R4-2104855</w:t>
      </w:r>
    </w:p>
    <w:p w14:paraId="726A9933" w14:textId="63A28BB8" w:rsidR="00104EFB" w:rsidRDefault="0022506B" w:rsidP="00104EFB">
      <w:pPr>
        <w:pStyle w:val="CRCoverPage"/>
        <w:outlineLvl w:val="0"/>
        <w:rPr>
          <w:b/>
          <w:noProof/>
          <w:sz w:val="24"/>
        </w:rPr>
      </w:pPr>
      <w:fldSimple w:instr=" DOCPROPERTY  Location  \* MERGEFORMAT ">
        <w:r w:rsidR="00104EFB" w:rsidRPr="00BA51D9">
          <w:rPr>
            <w:b/>
            <w:noProof/>
            <w:sz w:val="24"/>
          </w:rPr>
          <w:t>Online</w:t>
        </w:r>
      </w:fldSimple>
      <w:r w:rsidR="00104EFB">
        <w:rPr>
          <w:b/>
          <w:noProof/>
          <w:sz w:val="24"/>
        </w:rPr>
        <w:t xml:space="preserve">, </w:t>
      </w:r>
      <w:r w:rsidR="00104EFB">
        <w:fldChar w:fldCharType="begin"/>
      </w:r>
      <w:r w:rsidR="00104EFB">
        <w:instrText xml:space="preserve"> DOCPROPERTY  Country  \* MERGEFORMAT </w:instrText>
      </w:r>
      <w:r w:rsidR="00104EFB">
        <w:fldChar w:fldCharType="end"/>
      </w:r>
      <w:r w:rsidR="00C807DB">
        <w:rPr>
          <w:b/>
          <w:sz w:val="24"/>
          <w:szCs w:val="24"/>
          <w:lang w:eastAsia="zh-CN"/>
        </w:rPr>
        <w:t>12</w:t>
      </w:r>
      <w:r w:rsidR="00CC0435">
        <w:rPr>
          <w:b/>
          <w:sz w:val="24"/>
          <w:szCs w:val="24"/>
          <w:lang w:eastAsia="zh-CN"/>
        </w:rPr>
        <w:t xml:space="preserve"> </w:t>
      </w:r>
      <w:r w:rsidR="00104EFB" w:rsidRPr="00BF1228">
        <w:rPr>
          <w:b/>
          <w:sz w:val="24"/>
          <w:szCs w:val="24"/>
          <w:lang w:eastAsia="zh-CN"/>
        </w:rPr>
        <w:t>-</w:t>
      </w:r>
      <w:r w:rsidR="00CC0435">
        <w:rPr>
          <w:b/>
          <w:sz w:val="24"/>
          <w:szCs w:val="24"/>
          <w:lang w:eastAsia="zh-CN"/>
        </w:rPr>
        <w:t xml:space="preserve"> </w:t>
      </w:r>
      <w:r w:rsidR="00C807DB">
        <w:rPr>
          <w:b/>
          <w:sz w:val="24"/>
          <w:szCs w:val="24"/>
          <w:lang w:eastAsia="zh-CN"/>
        </w:rPr>
        <w:t>20</w:t>
      </w:r>
      <w:r w:rsidR="00104EFB" w:rsidRPr="00BF1228">
        <w:rPr>
          <w:b/>
          <w:sz w:val="24"/>
          <w:szCs w:val="24"/>
          <w:lang w:eastAsia="zh-CN"/>
        </w:rPr>
        <w:t xml:space="preserve"> </w:t>
      </w:r>
      <w:r w:rsidR="00C807DB">
        <w:rPr>
          <w:b/>
          <w:sz w:val="24"/>
          <w:szCs w:val="24"/>
          <w:lang w:eastAsia="zh-CN"/>
        </w:rPr>
        <w:t>April</w:t>
      </w:r>
      <w:r w:rsidR="00104EFB" w:rsidRPr="00BF1228">
        <w:rPr>
          <w:b/>
          <w:sz w:val="24"/>
          <w:szCs w:val="24"/>
          <w:lang w:eastAsia="zh-CN"/>
        </w:rPr>
        <w:t xml:space="preserve"> 202</w:t>
      </w:r>
      <w:r w:rsidR="00CC0435">
        <w:rPr>
          <w:b/>
          <w:sz w:val="24"/>
          <w:szCs w:val="24"/>
          <w:lang w:eastAsia="zh-CN"/>
        </w:rPr>
        <w:t>1</w:t>
      </w:r>
    </w:p>
    <w:p w14:paraId="038E9536" w14:textId="1AED331D"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561EAD">
        <w:rPr>
          <w:rFonts w:ascii="Arial" w:hAnsi="Arial" w:cs="Arial"/>
          <w:b/>
          <w:sz w:val="22"/>
          <w:szCs w:val="22"/>
        </w:rPr>
        <w:t>8.5.2.2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F3A8C10"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3104A5" w:rsidRPr="003104A5">
        <w:rPr>
          <w:rFonts w:ascii="Arial" w:hAnsi="Arial" w:cs="Arial"/>
          <w:b/>
          <w:sz w:val="22"/>
          <w:szCs w:val="22"/>
          <w:lang w:val="en-CN"/>
        </w:rPr>
        <w:t>Discussion on multiple concurrent and independent MG patterns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173B68D0" w:rsidR="000D5DC6" w:rsidRPr="000D5DC6" w:rsidRDefault="00CA0B7B" w:rsidP="00CA0B7B">
      <w:r w:rsidRPr="00CA0B7B">
        <w:t xml:space="preserve">In RAN4#98e RAN4 had initial discussion on </w:t>
      </w:r>
      <w:r w:rsidR="00A5490B">
        <w:t>multiple concurrent and independent MG patterns</w:t>
      </w:r>
      <w:r w:rsidRPr="00CA0B7B">
        <w:t>, with agreement and open issues captured in the approved WF [1].</w:t>
      </w:r>
      <w:r w:rsidR="00D94A68">
        <w:t xml:space="preserve"> </w:t>
      </w:r>
      <w:r w:rsidR="000D5DC6">
        <w:t xml:space="preserve">In this contribution, </w:t>
      </w:r>
      <w:r w:rsidR="00CB1B8B">
        <w:t xml:space="preserve">we </w:t>
      </w:r>
      <w:r>
        <w:t xml:space="preserve">provide further discussion on </w:t>
      </w:r>
      <w:r w:rsidR="00585D2B">
        <w:t>the open issues</w:t>
      </w:r>
      <w:r>
        <w:t>.</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0F692724" w14:textId="33257359" w:rsidR="00D94A68" w:rsidRPr="008E1572" w:rsidRDefault="00205952" w:rsidP="00D94A68">
      <w:pPr>
        <w:rPr>
          <w:lang w:val="en-US" w:eastAsia="zh-CN"/>
        </w:rPr>
      </w:pPr>
      <w:r>
        <w:rPr>
          <w:lang w:val="en-US" w:eastAsia="zh-CN"/>
        </w:rPr>
        <w:t xml:space="preserve">RAN4 reached </w:t>
      </w:r>
      <w:r w:rsidR="002527DB">
        <w:rPr>
          <w:lang w:val="en-US" w:eastAsia="zh-CN"/>
        </w:rPr>
        <w:t>agreement on definition of concurrent MG but definition of independent MG is still FFS:</w:t>
      </w:r>
    </w:p>
    <w:p w14:paraId="6B5DCA54" w14:textId="77777777" w:rsidR="006B29D5" w:rsidRPr="006B29D5" w:rsidRDefault="006B29D5" w:rsidP="006B29D5">
      <w:pPr>
        <w:pStyle w:val="Caption"/>
        <w:numPr>
          <w:ilvl w:val="0"/>
          <w:numId w:val="32"/>
        </w:numPr>
        <w:rPr>
          <w:b w:val="0"/>
          <w:bCs w:val="0"/>
          <w:lang w:val="en-CN" w:eastAsia="zh-CN"/>
        </w:rPr>
      </w:pPr>
      <w:r w:rsidRPr="006B29D5">
        <w:rPr>
          <w:b w:val="0"/>
          <w:bCs w:val="0"/>
          <w:lang w:val="en-US" w:eastAsia="zh-CN"/>
        </w:rPr>
        <w:t>FFS definition of independent MG</w:t>
      </w:r>
    </w:p>
    <w:p w14:paraId="0827F400" w14:textId="77777777" w:rsidR="006B29D5" w:rsidRPr="006B29D5" w:rsidRDefault="006B29D5" w:rsidP="006B29D5">
      <w:pPr>
        <w:pStyle w:val="Caption"/>
        <w:numPr>
          <w:ilvl w:val="1"/>
          <w:numId w:val="32"/>
        </w:numPr>
        <w:rPr>
          <w:b w:val="0"/>
          <w:bCs w:val="0"/>
          <w:lang w:val="en-CN" w:eastAsia="zh-CN"/>
        </w:rPr>
      </w:pPr>
      <w:r w:rsidRPr="006B29D5">
        <w:rPr>
          <w:b w:val="0"/>
          <w:bCs w:val="0"/>
          <w:lang w:val="en-US" w:eastAsia="zh-CN"/>
        </w:rPr>
        <w:t xml:space="preserve">Option 1: (configuration perspective) gaps are considered as independent gaps if at least one of the configurations in MGL, MGRP, time offset is different. </w:t>
      </w:r>
    </w:p>
    <w:p w14:paraId="7FC864A9" w14:textId="77777777" w:rsidR="006B29D5" w:rsidRPr="006B29D5" w:rsidRDefault="006B29D5" w:rsidP="006B29D5">
      <w:pPr>
        <w:pStyle w:val="Caption"/>
        <w:numPr>
          <w:ilvl w:val="1"/>
          <w:numId w:val="32"/>
        </w:numPr>
        <w:rPr>
          <w:b w:val="0"/>
          <w:bCs w:val="0"/>
          <w:lang w:val="en-CN" w:eastAsia="zh-CN"/>
        </w:rPr>
      </w:pPr>
      <w:r w:rsidRPr="006B29D5">
        <w:rPr>
          <w:b w:val="0"/>
          <w:bCs w:val="0"/>
          <w:lang w:val="en-US" w:eastAsia="zh-CN"/>
        </w:rPr>
        <w:t xml:space="preserve">Option 2: (UE behavior perspective) gaps are considered as independent gaps if </w:t>
      </w:r>
      <w:r w:rsidRPr="006B29D5">
        <w:rPr>
          <w:b w:val="0"/>
          <w:bCs w:val="0"/>
          <w:lang w:eastAsia="zh-CN"/>
        </w:rPr>
        <w:t>they can operate simultaneously without impacting the measurement performance requirements</w:t>
      </w:r>
      <w:r w:rsidRPr="006B29D5">
        <w:rPr>
          <w:b w:val="0"/>
          <w:bCs w:val="0"/>
          <w:lang w:val="en-US" w:eastAsia="zh-CN"/>
        </w:rPr>
        <w:t>.</w:t>
      </w:r>
    </w:p>
    <w:p w14:paraId="45CA9E3B" w14:textId="77777777" w:rsidR="006B29D5" w:rsidRPr="006B29D5" w:rsidRDefault="006B29D5" w:rsidP="006B29D5">
      <w:pPr>
        <w:pStyle w:val="Caption"/>
        <w:numPr>
          <w:ilvl w:val="1"/>
          <w:numId w:val="32"/>
        </w:numPr>
        <w:rPr>
          <w:b w:val="0"/>
          <w:bCs w:val="0"/>
          <w:lang w:val="en-CN" w:eastAsia="zh-CN"/>
        </w:rPr>
      </w:pPr>
      <w:r w:rsidRPr="006B29D5">
        <w:rPr>
          <w:b w:val="0"/>
          <w:bCs w:val="0"/>
          <w:lang w:val="en-US" w:eastAsia="zh-CN"/>
        </w:rPr>
        <w:t>Other option is not precluded</w:t>
      </w:r>
    </w:p>
    <w:p w14:paraId="09251A93" w14:textId="77777777" w:rsidR="006B29D5" w:rsidRPr="006B29D5" w:rsidRDefault="006B29D5" w:rsidP="006B29D5">
      <w:pPr>
        <w:pStyle w:val="Caption"/>
        <w:numPr>
          <w:ilvl w:val="0"/>
          <w:numId w:val="32"/>
        </w:numPr>
        <w:rPr>
          <w:b w:val="0"/>
          <w:bCs w:val="0"/>
          <w:lang w:val="en-CN" w:eastAsia="zh-CN"/>
        </w:rPr>
      </w:pPr>
      <w:r w:rsidRPr="006B29D5">
        <w:rPr>
          <w:b w:val="0"/>
          <w:bCs w:val="0"/>
          <w:lang w:val="en-US" w:eastAsia="zh-CN"/>
        </w:rPr>
        <w:t>FFS whether to merge the definition of independent gap and concurrent gap.</w:t>
      </w:r>
    </w:p>
    <w:p w14:paraId="12324CE4" w14:textId="61F64F25" w:rsidR="00CD0F74" w:rsidRDefault="002527DB" w:rsidP="00524F48">
      <w:pPr>
        <w:pStyle w:val="Caption"/>
        <w:rPr>
          <w:b w:val="0"/>
          <w:bCs w:val="0"/>
          <w:lang w:val="en-US" w:eastAsia="zh-CN"/>
        </w:rPr>
      </w:pPr>
      <w:r>
        <w:rPr>
          <w:b w:val="0"/>
          <w:bCs w:val="0"/>
          <w:lang w:val="en-US" w:eastAsia="zh-CN"/>
        </w:rPr>
        <w:t xml:space="preserve">Option 1 was proposed by us in RAN4#98e. we continue supporting it in this meeting. </w:t>
      </w:r>
      <w:r w:rsidR="0061456C">
        <w:rPr>
          <w:b w:val="0"/>
          <w:bCs w:val="0"/>
          <w:lang w:val="en-US" w:eastAsia="zh-CN"/>
        </w:rPr>
        <w:t xml:space="preserve">As for option 2 from UE behavior perspective, one thing needs to be clarified is whether “simultaneously” means there is overlapping between MG occasions from the two MG patterns. If so, </w:t>
      </w:r>
      <w:r w:rsidR="00997922">
        <w:rPr>
          <w:b w:val="0"/>
          <w:bCs w:val="0"/>
          <w:lang w:val="en-US" w:eastAsia="zh-CN"/>
        </w:rPr>
        <w:t>it can be considered as a subset of option 1.</w:t>
      </w:r>
    </w:p>
    <w:p w14:paraId="072B604F" w14:textId="4594E7DC" w:rsidR="00F22473" w:rsidRDefault="00F22473" w:rsidP="00F22473">
      <w:pPr>
        <w:rPr>
          <w:lang w:val="en-US" w:eastAsia="zh-CN"/>
        </w:rPr>
      </w:pPr>
      <w:r>
        <w:rPr>
          <w:lang w:val="en-US" w:eastAsia="zh-CN"/>
        </w:rPr>
        <w:t>Another thing is that we propose to merge the definition of concurrent gap and independent gap.</w:t>
      </w:r>
      <w:r w:rsidR="00A23FBF">
        <w:rPr>
          <w:lang w:val="en-US" w:eastAsia="zh-CN"/>
        </w:rPr>
        <w:t xml:space="preserve"> Otherwise,</w:t>
      </w:r>
      <w:r>
        <w:rPr>
          <w:lang w:val="en-US" w:eastAsia="zh-CN"/>
        </w:rPr>
        <w:t xml:space="preserve"> </w:t>
      </w:r>
      <w:r w:rsidR="00A23FBF">
        <w:rPr>
          <w:lang w:val="en-US" w:eastAsia="zh-CN"/>
        </w:rPr>
        <w:t>i</w:t>
      </w:r>
      <w:r w:rsidR="00A8472A">
        <w:rPr>
          <w:lang w:val="en-US" w:eastAsia="zh-CN"/>
        </w:rPr>
        <w:t xml:space="preserve">t is </w:t>
      </w:r>
      <w:r w:rsidR="00A23FBF">
        <w:rPr>
          <w:lang w:val="en-US" w:eastAsia="zh-CN"/>
        </w:rPr>
        <w:t>unclear to us what is “multiple concurrent and dependent MG” or “non-concurrent and independent MG”</w:t>
      </w:r>
    </w:p>
    <w:p w14:paraId="34752907" w14:textId="5266B72C" w:rsidR="00A23FBF" w:rsidRDefault="00A23FBF" w:rsidP="00A23FBF">
      <w:pPr>
        <w:pStyle w:val="Caption"/>
        <w:rPr>
          <w:lang w:val="en-US"/>
        </w:rPr>
      </w:pPr>
      <w:bookmarkStart w:id="2" w:name="_Ref68160613"/>
      <w:r>
        <w:t xml:space="preserve">Proposal </w:t>
      </w:r>
      <w:r>
        <w:fldChar w:fldCharType="begin"/>
      </w:r>
      <w:r>
        <w:instrText xml:space="preserve"> SEQ Proposal \* ARABIC </w:instrText>
      </w:r>
      <w:r>
        <w:fldChar w:fldCharType="separate"/>
      </w:r>
      <w:r w:rsidR="005564FA">
        <w:rPr>
          <w:noProof/>
        </w:rPr>
        <w:t>1</w:t>
      </w:r>
      <w:r>
        <w:fldChar w:fldCharType="end"/>
      </w:r>
      <w:r>
        <w:t xml:space="preserve">: </w:t>
      </w:r>
      <w:r w:rsidR="006B29D5" w:rsidRPr="006B29D5">
        <w:rPr>
          <w:lang w:val="en-US"/>
        </w:rPr>
        <w:t>gaps are considered as independent gaps if at least one of the configurations in MGL, MGRP, time offset is different.</w:t>
      </w:r>
      <w:bookmarkEnd w:id="2"/>
    </w:p>
    <w:p w14:paraId="34C8FB6A" w14:textId="3828BB0A" w:rsidR="00A23FBF" w:rsidRDefault="00A23FBF" w:rsidP="00A23FBF">
      <w:pPr>
        <w:pStyle w:val="Caption"/>
        <w:rPr>
          <w:lang w:val="en-US"/>
        </w:rPr>
      </w:pPr>
      <w:bookmarkStart w:id="3" w:name="_Ref68160616"/>
      <w:r>
        <w:t xml:space="preserve">Proposal </w:t>
      </w:r>
      <w:r>
        <w:fldChar w:fldCharType="begin"/>
      </w:r>
      <w:r>
        <w:instrText xml:space="preserve"> SEQ Proposal \* ARABIC </w:instrText>
      </w:r>
      <w:r>
        <w:fldChar w:fldCharType="separate"/>
      </w:r>
      <w:r w:rsidR="005564FA">
        <w:rPr>
          <w:noProof/>
        </w:rPr>
        <w:t>2</w:t>
      </w:r>
      <w:r>
        <w:fldChar w:fldCharType="end"/>
      </w:r>
      <w:r>
        <w:t xml:space="preserve">: RAN4 shall merge the </w:t>
      </w:r>
      <w:r w:rsidR="006B29D5" w:rsidRPr="006B29D5">
        <w:rPr>
          <w:lang w:val="en-US"/>
        </w:rPr>
        <w:t>definition of independent gap and concurrent gap</w:t>
      </w:r>
      <w:r>
        <w:rPr>
          <w:lang w:val="en-US"/>
        </w:rPr>
        <w:t>.</w:t>
      </w:r>
      <w:bookmarkEnd w:id="3"/>
    </w:p>
    <w:p w14:paraId="4E59E998" w14:textId="193AE55C" w:rsidR="00A23FBF" w:rsidRDefault="00317BC9" w:rsidP="00A23FBF">
      <w:pPr>
        <w:rPr>
          <w:lang w:val="en-US" w:eastAsia="x-none"/>
        </w:rPr>
      </w:pPr>
      <w:r>
        <w:rPr>
          <w:lang w:val="en-US" w:eastAsia="x-none"/>
        </w:rPr>
        <w:t>Another open issue is about the relation to per-UE and per-FR gap:</w:t>
      </w:r>
    </w:p>
    <w:p w14:paraId="053D1B6D" w14:textId="77777777" w:rsidR="00317BC9" w:rsidRPr="00317BC9" w:rsidRDefault="00317BC9" w:rsidP="00317BC9">
      <w:pPr>
        <w:numPr>
          <w:ilvl w:val="0"/>
          <w:numId w:val="33"/>
        </w:numPr>
        <w:rPr>
          <w:lang w:val="en-CN" w:eastAsia="x-none"/>
        </w:rPr>
      </w:pPr>
      <w:r w:rsidRPr="00317BC9">
        <w:rPr>
          <w:lang w:val="en-US" w:eastAsia="x-none"/>
        </w:rPr>
        <w:t xml:space="preserve">RAN4 shall further discuss on the </w:t>
      </w:r>
      <w:r w:rsidRPr="00317BC9">
        <w:rPr>
          <w:lang w:eastAsia="x-none"/>
        </w:rPr>
        <w:t>relation to per-UE gap and per-FR gap</w:t>
      </w:r>
    </w:p>
    <w:p w14:paraId="1451E93C" w14:textId="77777777" w:rsidR="00317BC9" w:rsidRPr="00317BC9" w:rsidRDefault="00317BC9" w:rsidP="00317BC9">
      <w:pPr>
        <w:numPr>
          <w:ilvl w:val="1"/>
          <w:numId w:val="33"/>
        </w:numPr>
        <w:rPr>
          <w:lang w:val="en-CN" w:eastAsia="x-none"/>
        </w:rPr>
      </w:pPr>
      <w:r w:rsidRPr="00317BC9">
        <w:rPr>
          <w:lang w:eastAsia="x-none"/>
        </w:rPr>
        <w:t>Option 1: All concurrent MGs are of the same type (per UE MG or per FR MG).</w:t>
      </w:r>
    </w:p>
    <w:p w14:paraId="256D64F6" w14:textId="77777777" w:rsidR="00317BC9" w:rsidRPr="00317BC9" w:rsidRDefault="00317BC9" w:rsidP="00317BC9">
      <w:pPr>
        <w:numPr>
          <w:ilvl w:val="1"/>
          <w:numId w:val="33"/>
        </w:numPr>
        <w:rPr>
          <w:lang w:val="en-CN" w:eastAsia="x-none"/>
        </w:rPr>
      </w:pPr>
      <w:r w:rsidRPr="00317BC9">
        <w:rPr>
          <w:lang w:val="en-US" w:eastAsia="x-none"/>
        </w:rPr>
        <w:t xml:space="preserve">Option 2: </w:t>
      </w:r>
      <w:r w:rsidRPr="00317BC9">
        <w:rPr>
          <w:lang w:eastAsia="x-none"/>
        </w:rPr>
        <w:t>The parallel MG patterns can be any of</w:t>
      </w:r>
    </w:p>
    <w:p w14:paraId="70C6F3C0" w14:textId="77777777" w:rsidR="00317BC9" w:rsidRPr="00317BC9" w:rsidRDefault="00317BC9" w:rsidP="00317BC9">
      <w:pPr>
        <w:numPr>
          <w:ilvl w:val="2"/>
          <w:numId w:val="33"/>
        </w:numPr>
        <w:rPr>
          <w:lang w:val="en-CN" w:eastAsia="x-none"/>
        </w:rPr>
      </w:pPr>
      <w:r w:rsidRPr="00317BC9">
        <w:rPr>
          <w:lang w:eastAsia="x-none"/>
        </w:rPr>
        <w:t xml:space="preserve">all per-UE, </w:t>
      </w:r>
    </w:p>
    <w:p w14:paraId="1B820A68" w14:textId="77777777" w:rsidR="00317BC9" w:rsidRPr="00317BC9" w:rsidRDefault="00317BC9" w:rsidP="00317BC9">
      <w:pPr>
        <w:numPr>
          <w:ilvl w:val="2"/>
          <w:numId w:val="33"/>
        </w:numPr>
        <w:rPr>
          <w:lang w:val="en-CN" w:eastAsia="x-none"/>
        </w:rPr>
      </w:pPr>
      <w:r w:rsidRPr="00317BC9">
        <w:rPr>
          <w:lang w:eastAsia="x-none"/>
        </w:rPr>
        <w:t>all per-FR (for the same FR), or</w:t>
      </w:r>
    </w:p>
    <w:p w14:paraId="66D602C8" w14:textId="77777777" w:rsidR="00317BC9" w:rsidRPr="00317BC9" w:rsidRDefault="00317BC9" w:rsidP="00317BC9">
      <w:pPr>
        <w:numPr>
          <w:ilvl w:val="2"/>
          <w:numId w:val="33"/>
        </w:numPr>
        <w:rPr>
          <w:lang w:val="en-CN" w:eastAsia="x-none"/>
        </w:rPr>
      </w:pPr>
      <w:r w:rsidRPr="00317BC9">
        <w:rPr>
          <w:lang w:eastAsia="x-none"/>
        </w:rPr>
        <w:t>a combination of per-UE and per-FR MG patterns, with at least one per-UE and at least one per-FR</w:t>
      </w:r>
    </w:p>
    <w:p w14:paraId="3B35AC0A" w14:textId="77777777" w:rsidR="00317BC9" w:rsidRPr="00317BC9" w:rsidRDefault="00317BC9" w:rsidP="00317BC9">
      <w:pPr>
        <w:numPr>
          <w:ilvl w:val="1"/>
          <w:numId w:val="33"/>
        </w:numPr>
        <w:rPr>
          <w:lang w:val="en-CN" w:eastAsia="x-none"/>
        </w:rPr>
      </w:pPr>
      <w:r w:rsidRPr="00317BC9">
        <w:rPr>
          <w:lang w:eastAsia="x-none"/>
        </w:rPr>
        <w:t>Option 3:</w:t>
      </w:r>
    </w:p>
    <w:p w14:paraId="1515DF5E" w14:textId="77777777" w:rsidR="00317BC9" w:rsidRPr="00317BC9" w:rsidRDefault="00317BC9" w:rsidP="00317BC9">
      <w:pPr>
        <w:numPr>
          <w:ilvl w:val="2"/>
          <w:numId w:val="33"/>
        </w:numPr>
        <w:rPr>
          <w:lang w:val="en-CN" w:eastAsia="x-none"/>
        </w:rPr>
      </w:pPr>
      <w:r w:rsidRPr="00317BC9">
        <w:rPr>
          <w:lang w:eastAsia="x-none"/>
        </w:rPr>
        <w:t>For a Per UE gap capable UE, multiple concurrent and independent MGPs applies per UE.</w:t>
      </w:r>
    </w:p>
    <w:p w14:paraId="0326C390" w14:textId="77777777" w:rsidR="00317BC9" w:rsidRPr="00317BC9" w:rsidRDefault="00317BC9" w:rsidP="00317BC9">
      <w:pPr>
        <w:numPr>
          <w:ilvl w:val="2"/>
          <w:numId w:val="33"/>
        </w:numPr>
        <w:rPr>
          <w:lang w:val="en-CN" w:eastAsia="x-none"/>
        </w:rPr>
      </w:pPr>
      <w:r w:rsidRPr="00317BC9">
        <w:rPr>
          <w:lang w:eastAsia="x-none"/>
        </w:rPr>
        <w:t>For a Per FR gap capable UE, multiple concurrent and independent MGPs applies per FR</w:t>
      </w:r>
    </w:p>
    <w:p w14:paraId="01291773" w14:textId="77777777" w:rsidR="00317BC9" w:rsidRPr="00317BC9" w:rsidRDefault="00317BC9" w:rsidP="00317BC9">
      <w:pPr>
        <w:numPr>
          <w:ilvl w:val="1"/>
          <w:numId w:val="33"/>
        </w:numPr>
        <w:rPr>
          <w:lang w:val="en-CN" w:eastAsia="x-none"/>
        </w:rPr>
      </w:pPr>
      <w:r w:rsidRPr="00317BC9">
        <w:rPr>
          <w:lang w:eastAsia="x-none"/>
        </w:rPr>
        <w:lastRenderedPageBreak/>
        <w:t>Other option is not precluded</w:t>
      </w:r>
    </w:p>
    <w:p w14:paraId="207549BC" w14:textId="77777777" w:rsidR="00317BC9" w:rsidRPr="00317BC9" w:rsidRDefault="00317BC9" w:rsidP="00317BC9">
      <w:pPr>
        <w:numPr>
          <w:ilvl w:val="0"/>
          <w:numId w:val="33"/>
        </w:numPr>
        <w:rPr>
          <w:lang w:val="en-CN" w:eastAsia="x-none"/>
        </w:rPr>
      </w:pPr>
      <w:r w:rsidRPr="00317BC9">
        <w:rPr>
          <w:lang w:val="en-US" w:eastAsia="x-none"/>
        </w:rPr>
        <w:t>RAN4 shall further discuss on the max number of concurrent gap for per-UE gap FR1-gap and FR2-gap.</w:t>
      </w:r>
    </w:p>
    <w:p w14:paraId="4E9A6930" w14:textId="77777777" w:rsidR="00317BC9" w:rsidRPr="00317BC9" w:rsidRDefault="00317BC9" w:rsidP="00317BC9">
      <w:pPr>
        <w:numPr>
          <w:ilvl w:val="0"/>
          <w:numId w:val="33"/>
        </w:numPr>
        <w:rPr>
          <w:lang w:val="en-CN" w:eastAsia="x-none"/>
        </w:rPr>
      </w:pPr>
      <w:r w:rsidRPr="00317BC9">
        <w:rPr>
          <w:lang w:val="en-US" w:eastAsia="x-none"/>
        </w:rPr>
        <w:t>RAN4 shall further discuss whether a</w:t>
      </w:r>
      <w:r w:rsidRPr="00317BC9">
        <w:rPr>
          <w:lang w:eastAsia="x-none"/>
        </w:rPr>
        <w:t xml:space="preserve"> per FR gap and concurrent gap capable UE shall support multiple concurrent gaps on at least one FR.</w:t>
      </w:r>
    </w:p>
    <w:p w14:paraId="567C8B0D" w14:textId="2DA33F65" w:rsidR="00317BC9" w:rsidRDefault="00EE2777" w:rsidP="00A23FBF">
      <w:pPr>
        <w:rPr>
          <w:lang w:val="en-US" w:eastAsia="x-none"/>
        </w:rPr>
      </w:pPr>
      <w:r>
        <w:rPr>
          <w:lang w:val="en-US" w:eastAsia="x-none"/>
        </w:rPr>
        <w:t xml:space="preserve">In our understanding if UE can support per-FR gap, probably network won’t configure per-UE gap even though it is feasible from RRC configuration perspective. We don’t see the benefit of doing that. So option 2 is not preferred. </w:t>
      </w:r>
      <w:r w:rsidR="00DB3D88">
        <w:rPr>
          <w:lang w:val="en-US" w:eastAsia="x-none"/>
        </w:rPr>
        <w:t>Option 1 is agreeable for us. As for option 3, it is generally fine. One issue is that per-FR gap capable UE is also per-UE gap capable. Thus the wording is not that precise.</w:t>
      </w:r>
    </w:p>
    <w:p w14:paraId="2A754E23" w14:textId="1B3465E0" w:rsidR="00DB3D88" w:rsidRDefault="00DB3D88" w:rsidP="00DB3D88">
      <w:pPr>
        <w:pStyle w:val="Caption"/>
      </w:pPr>
      <w:bookmarkStart w:id="4" w:name="_Ref68160621"/>
      <w:r>
        <w:t xml:space="preserve">Proposal </w:t>
      </w:r>
      <w:r>
        <w:fldChar w:fldCharType="begin"/>
      </w:r>
      <w:r>
        <w:instrText xml:space="preserve"> SEQ Proposal \* ARABIC </w:instrText>
      </w:r>
      <w:r>
        <w:fldChar w:fldCharType="separate"/>
      </w:r>
      <w:r w:rsidR="005564FA">
        <w:rPr>
          <w:noProof/>
        </w:rPr>
        <w:t>3</w:t>
      </w:r>
      <w:r>
        <w:fldChar w:fldCharType="end"/>
      </w:r>
      <w:r>
        <w:t xml:space="preserve">: </w:t>
      </w:r>
      <w:r w:rsidR="00317BC9" w:rsidRPr="00317BC9">
        <w:t>All concurrent MGs are of the same type (per UE MG or per FR MG)</w:t>
      </w:r>
      <w:r>
        <w:t>.</w:t>
      </w:r>
      <w:bookmarkEnd w:id="4"/>
    </w:p>
    <w:p w14:paraId="1F26E6B3" w14:textId="76A4933A" w:rsidR="00DB3D88" w:rsidRDefault="00997922" w:rsidP="00DB3D88">
      <w:pPr>
        <w:rPr>
          <w:lang w:eastAsia="x-none"/>
        </w:rPr>
      </w:pPr>
      <w:r>
        <w:rPr>
          <w:lang w:eastAsia="x-none"/>
        </w:rPr>
        <w:t>Regarding overlapping, RAN4 had agreement</w:t>
      </w:r>
      <w:r w:rsidR="009F2857">
        <w:rPr>
          <w:lang w:eastAsia="x-none"/>
        </w:rPr>
        <w:t xml:space="preserve"> as follows:</w:t>
      </w:r>
    </w:p>
    <w:p w14:paraId="625F14D8" w14:textId="77777777" w:rsidR="009F2857" w:rsidRPr="009F2857" w:rsidRDefault="009F2857" w:rsidP="009F2857">
      <w:pPr>
        <w:numPr>
          <w:ilvl w:val="1"/>
          <w:numId w:val="34"/>
        </w:numPr>
        <w:rPr>
          <w:lang w:val="en-CN" w:eastAsia="x-none"/>
        </w:rPr>
      </w:pPr>
      <w:r w:rsidRPr="009F2857">
        <w:rPr>
          <w:lang w:val="en-US" w:eastAsia="x-none"/>
        </w:rPr>
        <w:t xml:space="preserve">RAN4 to work on at least non-overlapping concurrent gap as a start point. </w:t>
      </w:r>
    </w:p>
    <w:p w14:paraId="74AF7B55" w14:textId="77777777" w:rsidR="009F2857" w:rsidRPr="009F2857" w:rsidRDefault="009F2857" w:rsidP="009F2857">
      <w:pPr>
        <w:numPr>
          <w:ilvl w:val="1"/>
          <w:numId w:val="34"/>
        </w:numPr>
        <w:rPr>
          <w:lang w:val="en-CN" w:eastAsia="x-none"/>
        </w:rPr>
      </w:pPr>
      <w:r w:rsidRPr="009F2857">
        <w:rPr>
          <w:lang w:val="en-US" w:eastAsia="x-none"/>
        </w:rPr>
        <w:t>FFS whether to work on partially and fully-overlapped cases.</w:t>
      </w:r>
    </w:p>
    <w:p w14:paraId="22B113EE" w14:textId="57C2969F" w:rsidR="009F2857" w:rsidRDefault="009F2857" w:rsidP="00DB3D88">
      <w:pPr>
        <w:rPr>
          <w:lang w:val="en-US" w:eastAsia="x-none"/>
        </w:rPr>
      </w:pPr>
      <w:r>
        <w:rPr>
          <w:lang w:val="en-US" w:eastAsia="x-none"/>
        </w:rPr>
        <w:t>Starting from non-overlapping concurrent gap makes sense. As UE vendor, we do want to avoid high complexity result from overlapping cases. However, if we completely remove the overlapping cases, the use case would be quite limited and the benefit of the feature would be jeopardized. Therefore, we propose to work on partially overlapp</w:t>
      </w:r>
      <w:r w:rsidR="00E33D4F">
        <w:rPr>
          <w:lang w:val="en-US" w:eastAsia="x-none"/>
        </w:rPr>
        <w:t>ed</w:t>
      </w:r>
      <w:r>
        <w:rPr>
          <w:lang w:val="en-US" w:eastAsia="x-none"/>
        </w:rPr>
        <w:t xml:space="preserve"> case and leave fully overlapp</w:t>
      </w:r>
      <w:r w:rsidR="00E33D4F">
        <w:rPr>
          <w:lang w:val="en-US" w:eastAsia="x-none"/>
        </w:rPr>
        <w:t>ed</w:t>
      </w:r>
      <w:r>
        <w:rPr>
          <w:lang w:val="en-US" w:eastAsia="x-none"/>
        </w:rPr>
        <w:t xml:space="preserve"> case for further study.</w:t>
      </w:r>
    </w:p>
    <w:p w14:paraId="3069E8A0" w14:textId="3F02CE55" w:rsidR="00E33D4F" w:rsidRDefault="00E33D4F" w:rsidP="00E33D4F">
      <w:pPr>
        <w:pStyle w:val="Caption"/>
        <w:rPr>
          <w:lang w:val="en-US"/>
        </w:rPr>
      </w:pPr>
      <w:bookmarkStart w:id="5" w:name="_Ref68160624"/>
      <w:r>
        <w:t xml:space="preserve">Proposal </w:t>
      </w:r>
      <w:r>
        <w:fldChar w:fldCharType="begin"/>
      </w:r>
      <w:r>
        <w:instrText xml:space="preserve"> SEQ Proposal \* ARABIC </w:instrText>
      </w:r>
      <w:r>
        <w:fldChar w:fldCharType="separate"/>
      </w:r>
      <w:r w:rsidR="005564FA">
        <w:rPr>
          <w:noProof/>
        </w:rPr>
        <w:t>4</w:t>
      </w:r>
      <w:r>
        <w:fldChar w:fldCharType="end"/>
      </w:r>
      <w:r>
        <w:t xml:space="preserve">: RAN4 to work on </w:t>
      </w:r>
      <w:r w:rsidR="009F2857" w:rsidRPr="009F2857">
        <w:rPr>
          <w:lang w:val="en-US"/>
        </w:rPr>
        <w:t>non-overlapping concurrent gap</w:t>
      </w:r>
      <w:r>
        <w:rPr>
          <w:lang w:val="en-US"/>
        </w:rPr>
        <w:t>s and partially overlapped gaps.</w:t>
      </w:r>
      <w:bookmarkEnd w:id="5"/>
    </w:p>
    <w:p w14:paraId="3CA2A05D" w14:textId="08069530" w:rsidR="00C21DD7" w:rsidRDefault="00BE26E8" w:rsidP="00C21DD7">
      <w:pPr>
        <w:rPr>
          <w:lang w:val="en-US" w:eastAsia="x-none"/>
        </w:rPr>
      </w:pPr>
      <w:r>
        <w:rPr>
          <w:lang w:val="en-US" w:eastAsia="x-none"/>
        </w:rPr>
        <w:t>As for MG overhead:</w:t>
      </w:r>
    </w:p>
    <w:p w14:paraId="08172C11" w14:textId="77777777" w:rsidR="00BE26E8" w:rsidRPr="00BE26E8" w:rsidRDefault="00BE26E8" w:rsidP="00BE26E8">
      <w:pPr>
        <w:numPr>
          <w:ilvl w:val="1"/>
          <w:numId w:val="35"/>
        </w:numPr>
        <w:rPr>
          <w:lang w:val="en-CN" w:eastAsia="x-none"/>
        </w:rPr>
      </w:pPr>
      <w:r w:rsidRPr="00BE26E8">
        <w:rPr>
          <w:lang w:eastAsia="x-none"/>
        </w:rPr>
        <w:t>Overhead for configuring multiple concurrent MG patterns.</w:t>
      </w:r>
    </w:p>
    <w:p w14:paraId="7C023129" w14:textId="77777777" w:rsidR="00BE26E8" w:rsidRPr="00BE26E8" w:rsidRDefault="00BE26E8" w:rsidP="00BE26E8">
      <w:pPr>
        <w:numPr>
          <w:ilvl w:val="2"/>
          <w:numId w:val="35"/>
        </w:numPr>
        <w:rPr>
          <w:lang w:val="en-CN" w:eastAsia="x-none"/>
        </w:rPr>
      </w:pPr>
      <w:r w:rsidRPr="00BE26E8">
        <w:rPr>
          <w:lang w:eastAsia="x-none"/>
        </w:rPr>
        <w:t xml:space="preserve">Option 1: RAN4 to specify a cap on aggregate fractional interruption time as applicability condition </w:t>
      </w:r>
    </w:p>
    <w:p w14:paraId="7B24D971" w14:textId="77777777" w:rsidR="00BE26E8" w:rsidRPr="00BE26E8" w:rsidRDefault="00BE26E8" w:rsidP="00BE26E8">
      <w:pPr>
        <w:numPr>
          <w:ilvl w:val="2"/>
          <w:numId w:val="35"/>
        </w:numPr>
        <w:rPr>
          <w:lang w:val="en-CN" w:eastAsia="x-none"/>
        </w:rPr>
      </w:pPr>
      <w:r w:rsidRPr="00BE26E8">
        <w:rPr>
          <w:lang w:eastAsia="x-none"/>
        </w:rPr>
        <w:t>Option 2: Depends on NW configuration</w:t>
      </w:r>
    </w:p>
    <w:p w14:paraId="4FB6C574" w14:textId="77777777" w:rsidR="00BE26E8" w:rsidRPr="00BE26E8" w:rsidRDefault="00BE26E8" w:rsidP="00BE26E8">
      <w:pPr>
        <w:numPr>
          <w:ilvl w:val="2"/>
          <w:numId w:val="35"/>
        </w:numPr>
        <w:rPr>
          <w:lang w:val="en-CN" w:eastAsia="x-none"/>
        </w:rPr>
      </w:pPr>
      <w:r w:rsidRPr="00BE26E8">
        <w:rPr>
          <w:lang w:eastAsia="x-none"/>
        </w:rPr>
        <w:t>Other option is not precluded</w:t>
      </w:r>
    </w:p>
    <w:p w14:paraId="7F960456" w14:textId="191B04CE" w:rsidR="00BE26E8" w:rsidRDefault="00BE26E8" w:rsidP="00C21DD7">
      <w:pPr>
        <w:rPr>
          <w:lang w:val="en-US" w:eastAsia="x-none"/>
        </w:rPr>
      </w:pPr>
      <w:r>
        <w:rPr>
          <w:lang w:val="en-US" w:eastAsia="x-none"/>
        </w:rPr>
        <w:t xml:space="preserve">We don’t think we should leave the overhead fully to NW configuration. Depending on implementation, different types of UE should have the flexibility to choose the maximum supported MG overhead. Therefore option 2 is not acceptable. We continue supporting option 1. To move forward, we propose that the cap can be defined based on the maximum MG overhead according to the supported single MG pattern. For instance, if UE support GP#4 (MGL=6ms, MGRP=20ms) in </w:t>
      </w:r>
      <w:r w:rsidRPr="003577EA">
        <w:rPr>
          <w:i/>
          <w:iCs/>
          <w:u w:val="single"/>
          <w:lang w:eastAsia="x-none"/>
        </w:rPr>
        <w:t>supportedGapPattern</w:t>
      </w:r>
      <w:r w:rsidRPr="003577EA">
        <w:rPr>
          <w:u w:val="single"/>
          <w:lang w:val="en-US" w:eastAsia="x-none"/>
        </w:rPr>
        <w:t>.</w:t>
      </w:r>
      <w:r>
        <w:rPr>
          <w:lang w:val="en-US" w:eastAsia="x-none"/>
        </w:rPr>
        <w:t xml:space="preserve"> Then the cap on MG overhead when configured with multiple MG patterns should be 6/20=30%. </w:t>
      </w:r>
    </w:p>
    <w:p w14:paraId="3C9400EB" w14:textId="0BCDDB37" w:rsidR="003577EA" w:rsidRDefault="00F4291B" w:rsidP="00F4291B">
      <w:pPr>
        <w:pStyle w:val="Caption"/>
        <w:rPr>
          <w:lang w:val="en-US"/>
        </w:rPr>
      </w:pPr>
      <w:bookmarkStart w:id="6" w:name="_Ref68160627"/>
      <w:r>
        <w:t xml:space="preserve">Proposal </w:t>
      </w:r>
      <w:r>
        <w:fldChar w:fldCharType="begin"/>
      </w:r>
      <w:r>
        <w:instrText xml:space="preserve"> SEQ Proposal \* ARABIC </w:instrText>
      </w:r>
      <w:r>
        <w:fldChar w:fldCharType="separate"/>
      </w:r>
      <w:r w:rsidR="005564FA">
        <w:rPr>
          <w:noProof/>
        </w:rPr>
        <w:t>5</w:t>
      </w:r>
      <w:r>
        <w:fldChar w:fldCharType="end"/>
      </w:r>
      <w:r>
        <w:rPr>
          <w:lang w:val="en-US" w:eastAsia="zh-CN"/>
        </w:rPr>
        <w:t xml:space="preserve">: </w:t>
      </w:r>
      <w:r w:rsidR="00BE26E8" w:rsidRPr="00BE26E8">
        <w:t>RAN4 to specify a cap on aggregate fractional interruption time as applicability condition</w:t>
      </w:r>
      <w:r>
        <w:t xml:space="preserve"> for multiple concurrent MG patterns. One possible option is to define it as the </w:t>
      </w:r>
      <w:r>
        <w:rPr>
          <w:lang w:val="en-US"/>
        </w:rPr>
        <w:t>maximum MG overhead according to the supported single MG pattern.</w:t>
      </w:r>
      <w:bookmarkEnd w:id="6"/>
    </w:p>
    <w:p w14:paraId="76F06635" w14:textId="611089DB" w:rsidR="009737DD" w:rsidRDefault="00502EC6" w:rsidP="009737DD">
      <w:pPr>
        <w:rPr>
          <w:lang w:val="en-US" w:eastAsia="x-none"/>
        </w:rPr>
      </w:pPr>
      <w:r>
        <w:rPr>
          <w:lang w:val="en-US" w:eastAsia="x-none"/>
        </w:rPr>
        <w:t>For measurement requirements, RAN4 reached the following agreements:</w:t>
      </w:r>
    </w:p>
    <w:p w14:paraId="4131810F" w14:textId="77777777" w:rsidR="009737DD" w:rsidRPr="009737DD" w:rsidRDefault="009737DD" w:rsidP="009737DD">
      <w:pPr>
        <w:numPr>
          <w:ilvl w:val="1"/>
          <w:numId w:val="36"/>
        </w:numPr>
        <w:rPr>
          <w:lang w:val="en-CN" w:eastAsia="x-none"/>
        </w:rPr>
      </w:pPr>
      <w:r w:rsidRPr="009737DD">
        <w:rPr>
          <w:lang w:eastAsia="x-none"/>
        </w:rPr>
        <w:t>Measurement capability</w:t>
      </w:r>
    </w:p>
    <w:p w14:paraId="2330E522" w14:textId="77777777" w:rsidR="009737DD" w:rsidRPr="009737DD" w:rsidRDefault="009737DD" w:rsidP="009737DD">
      <w:pPr>
        <w:numPr>
          <w:ilvl w:val="2"/>
          <w:numId w:val="36"/>
        </w:numPr>
        <w:rPr>
          <w:lang w:val="en-CN" w:eastAsia="x-none"/>
        </w:rPr>
      </w:pPr>
      <w:r w:rsidRPr="009737DD">
        <w:rPr>
          <w:lang w:eastAsia="x-none"/>
        </w:rPr>
        <w:t>Keep Rel-16 UE measurement capability of number of layers to be monitored by gap(Section 9.1.3 of TS38.133) for UE configured with concurrent gaps.</w:t>
      </w:r>
    </w:p>
    <w:p w14:paraId="25D3042C" w14:textId="77777777" w:rsidR="009737DD" w:rsidRPr="009737DD" w:rsidRDefault="009737DD" w:rsidP="009737DD">
      <w:pPr>
        <w:numPr>
          <w:ilvl w:val="1"/>
          <w:numId w:val="36"/>
        </w:numPr>
        <w:rPr>
          <w:lang w:val="en-CN" w:eastAsia="x-none"/>
        </w:rPr>
      </w:pPr>
      <w:r w:rsidRPr="009737DD">
        <w:rPr>
          <w:lang w:eastAsia="x-none"/>
        </w:rPr>
        <w:t>CSSF</w:t>
      </w:r>
    </w:p>
    <w:p w14:paraId="2B53D604" w14:textId="77777777" w:rsidR="009737DD" w:rsidRPr="009737DD" w:rsidRDefault="009737DD" w:rsidP="009737DD">
      <w:pPr>
        <w:numPr>
          <w:ilvl w:val="2"/>
          <w:numId w:val="36"/>
        </w:numPr>
        <w:rPr>
          <w:lang w:val="en-CN" w:eastAsia="x-none"/>
        </w:rPr>
      </w:pPr>
      <w:r w:rsidRPr="009737DD">
        <w:rPr>
          <w:lang w:eastAsia="x-none"/>
        </w:rPr>
        <w:t>RAN4 to discuss how to define CSSF for concurrent gaps.</w:t>
      </w:r>
    </w:p>
    <w:p w14:paraId="4A461C9D" w14:textId="77777777" w:rsidR="009737DD" w:rsidRPr="009737DD" w:rsidRDefault="009737DD" w:rsidP="009737DD">
      <w:pPr>
        <w:numPr>
          <w:ilvl w:val="1"/>
          <w:numId w:val="36"/>
        </w:numPr>
        <w:rPr>
          <w:lang w:val="en-CN" w:eastAsia="x-none"/>
        </w:rPr>
      </w:pPr>
      <w:r w:rsidRPr="009737DD">
        <w:rPr>
          <w:lang w:eastAsia="x-none"/>
        </w:rPr>
        <w:t>Other requirements</w:t>
      </w:r>
    </w:p>
    <w:p w14:paraId="7EC47F9C" w14:textId="77777777" w:rsidR="009737DD" w:rsidRPr="009737DD" w:rsidRDefault="009737DD" w:rsidP="009737DD">
      <w:pPr>
        <w:numPr>
          <w:ilvl w:val="2"/>
          <w:numId w:val="36"/>
        </w:numPr>
        <w:rPr>
          <w:lang w:val="en-CN" w:eastAsia="x-none"/>
        </w:rPr>
      </w:pPr>
      <w:r w:rsidRPr="009737DD">
        <w:rPr>
          <w:lang w:val="en-US" w:eastAsia="x-none"/>
        </w:rPr>
        <w:t xml:space="preserve">FFS: RAN4 to reuse the following existing </w:t>
      </w:r>
      <w:r w:rsidRPr="009737DD">
        <w:rPr>
          <w:lang w:eastAsia="x-none"/>
        </w:rPr>
        <w:t xml:space="preserve">MG related </w:t>
      </w:r>
      <w:r w:rsidRPr="009737DD">
        <w:rPr>
          <w:lang w:val="en-US" w:eastAsia="x-none"/>
        </w:rPr>
        <w:t>requirements</w:t>
      </w:r>
      <w:r w:rsidRPr="009737DD">
        <w:rPr>
          <w:lang w:eastAsia="x-none"/>
        </w:rPr>
        <w:t xml:space="preserve"> for concurrent gaps: MG reference timing, effective MGRP, MG interruption and UE UL behaviour after MG. </w:t>
      </w:r>
    </w:p>
    <w:p w14:paraId="536075F0" w14:textId="77777777" w:rsidR="009737DD" w:rsidRPr="009737DD" w:rsidRDefault="009737DD" w:rsidP="009737DD">
      <w:pPr>
        <w:numPr>
          <w:ilvl w:val="2"/>
          <w:numId w:val="36"/>
        </w:numPr>
        <w:rPr>
          <w:lang w:val="en-CN" w:eastAsia="x-none"/>
        </w:rPr>
      </w:pPr>
      <w:r w:rsidRPr="009737DD">
        <w:rPr>
          <w:lang w:val="en-US" w:eastAsia="x-none"/>
        </w:rPr>
        <w:t>Other requirements can be further discussed in future meetings</w:t>
      </w:r>
    </w:p>
    <w:p w14:paraId="01FBE661" w14:textId="17EDBF20" w:rsidR="009737DD" w:rsidRDefault="007A699C" w:rsidP="009737DD">
      <w:pPr>
        <w:rPr>
          <w:lang w:val="en-US" w:eastAsia="x-none"/>
        </w:rPr>
      </w:pPr>
      <w:r>
        <w:rPr>
          <w:lang w:val="en-US" w:eastAsia="x-none"/>
        </w:rPr>
        <w:lastRenderedPageBreak/>
        <w:t>To discuss</w:t>
      </w:r>
      <w:r w:rsidR="005E1828">
        <w:rPr>
          <w:lang w:val="en-US" w:eastAsia="x-none"/>
        </w:rPr>
        <w:t xml:space="preserve"> the CSSF design for multiple concurrent MG patterns</w:t>
      </w:r>
      <w:r>
        <w:rPr>
          <w:lang w:val="en-US" w:eastAsia="x-none"/>
        </w:rPr>
        <w:t xml:space="preserve">, one important thing is to discuss the UE measurement behavior within each MG occasion. A simple scenario could be that UE is configured with two MG patterns and each MG pattern covers different </w:t>
      </w:r>
      <w:r w:rsidR="00057CCD">
        <w:rPr>
          <w:lang w:val="en-US" w:eastAsia="x-none"/>
        </w:rPr>
        <w:t>MO without any overlapping. Thus</w:t>
      </w:r>
      <w:r w:rsidR="005564FA">
        <w:rPr>
          <w:lang w:val="en-US" w:eastAsia="x-none"/>
        </w:rPr>
        <w:t xml:space="preserve"> it is quite straightforward that the scaling factor </w:t>
      </w:r>
      <w:r w:rsidR="005564FA" w:rsidRPr="00F01E52">
        <w:rPr>
          <w:noProof/>
        </w:rPr>
        <w:t>CSSF</w:t>
      </w:r>
      <w:r w:rsidR="005564FA" w:rsidRPr="00F01E52">
        <w:rPr>
          <w:vertAlign w:val="subscript"/>
        </w:rPr>
        <w:t>within_gap</w:t>
      </w:r>
      <w:r w:rsidR="005564FA">
        <w:rPr>
          <w:lang w:val="en-US" w:eastAsia="x-none"/>
        </w:rPr>
        <w:t xml:space="preserve"> can be calculated independently. However, it is likely that certain MO can be covered by multiple MG patterns. For this case RAN4 needs to discuss the UE measurement behavior.</w:t>
      </w:r>
    </w:p>
    <w:p w14:paraId="16C9E600" w14:textId="72545077" w:rsidR="005564FA" w:rsidRPr="005E1828" w:rsidRDefault="005564FA" w:rsidP="005564FA">
      <w:pPr>
        <w:pStyle w:val="Caption"/>
        <w:rPr>
          <w:lang w:val="en-US"/>
        </w:rPr>
      </w:pPr>
      <w:bookmarkStart w:id="7" w:name="_Ref68160629"/>
      <w:r>
        <w:t xml:space="preserve">Proposal </w:t>
      </w:r>
      <w:r>
        <w:fldChar w:fldCharType="begin"/>
      </w:r>
      <w:r>
        <w:instrText xml:space="preserve"> SEQ Proposal \* ARABIC </w:instrText>
      </w:r>
      <w:r>
        <w:fldChar w:fldCharType="separate"/>
      </w:r>
      <w:r>
        <w:rPr>
          <w:noProof/>
        </w:rPr>
        <w:t>6</w:t>
      </w:r>
      <w:r>
        <w:fldChar w:fldCharType="end"/>
      </w:r>
      <w:r>
        <w:t xml:space="preserve">: if each MO can only be covered by certain MG pattern (cannot be covered by other MG pattern), then </w:t>
      </w:r>
      <w:r w:rsidRPr="00F01E52">
        <w:rPr>
          <w:noProof/>
        </w:rPr>
        <w:t>CSSF</w:t>
      </w:r>
      <w:r w:rsidRPr="00F01E52">
        <w:rPr>
          <w:vertAlign w:val="subscript"/>
        </w:rPr>
        <w:t>within_gap</w:t>
      </w:r>
      <w:r>
        <w:rPr>
          <w:lang w:val="en-US"/>
        </w:rPr>
        <w:t xml:space="preserve"> for each MO can be calculated independently. For other scenarios, further discussion is needed.</w:t>
      </w:r>
      <w:bookmarkEnd w:id="7"/>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CCC1361" w14:textId="0CF2F219" w:rsidR="00915769" w:rsidRDefault="005D4A3C" w:rsidP="00CA0B7B">
      <w:pPr>
        <w:jc w:val="both"/>
        <w:rPr>
          <w:rFonts w:cs="v4.2.0"/>
          <w:lang w:val="en-US" w:eastAsia="zh-CN"/>
        </w:rPr>
      </w:pPr>
      <w:r>
        <w:rPr>
          <w:rFonts w:cs="v4.2.0"/>
          <w:lang w:val="en-US" w:eastAsia="zh-CN"/>
        </w:rPr>
        <w:t>In this contribution</w:t>
      </w:r>
      <w:r w:rsidR="007A79D6">
        <w:rPr>
          <w:rFonts w:cs="v4.2.0"/>
          <w:lang w:val="en-US" w:eastAsia="zh-CN"/>
        </w:rPr>
        <w:t xml:space="preserve">, </w:t>
      </w:r>
      <w:r w:rsidR="00524F48">
        <w:rPr>
          <w:rFonts w:cs="v4.2.0"/>
          <w:lang w:val="en-US" w:eastAsia="zh-CN"/>
        </w:rPr>
        <w:t xml:space="preserve">we provide further discussion on </w:t>
      </w:r>
      <w:r w:rsidR="00D94A68">
        <w:rPr>
          <w:rFonts w:cs="v4.2.0"/>
          <w:lang w:val="en-US" w:eastAsia="zh-CN"/>
        </w:rPr>
        <w:t>multiple concurrent and independent MG patterns</w:t>
      </w:r>
      <w:r w:rsidR="00524F48">
        <w:rPr>
          <w:rFonts w:cs="v4.2.0"/>
          <w:lang w:val="en-US" w:eastAsia="zh-CN"/>
        </w:rPr>
        <w:t>. After discussion the following proposals are made:</w:t>
      </w:r>
    </w:p>
    <w:p w14:paraId="5F3E6B78" w14:textId="1C24B61D" w:rsidR="00D94A68" w:rsidRPr="00EA7964" w:rsidRDefault="00EA7964" w:rsidP="00CA0B7B">
      <w:pPr>
        <w:jc w:val="both"/>
        <w:rPr>
          <w:rFonts w:cs="v4.2.0"/>
          <w:b/>
          <w:bCs/>
          <w:lang w:val="en-US" w:eastAsia="zh-CN"/>
        </w:rPr>
      </w:pPr>
      <w:r w:rsidRPr="00EA7964">
        <w:rPr>
          <w:rFonts w:cs="v4.2.0"/>
          <w:b/>
          <w:bCs/>
          <w:lang w:val="en-US" w:eastAsia="zh-CN"/>
        </w:rPr>
        <w:fldChar w:fldCharType="begin"/>
      </w:r>
      <w:r w:rsidRPr="00EA7964">
        <w:rPr>
          <w:rFonts w:cs="v4.2.0"/>
          <w:b/>
          <w:bCs/>
          <w:lang w:val="en-US" w:eastAsia="zh-CN"/>
        </w:rPr>
        <w:instrText xml:space="preserve"> REF _Ref68160613 \h </w:instrText>
      </w:r>
      <w:r>
        <w:rPr>
          <w:rFonts w:cs="v4.2.0"/>
          <w:b/>
          <w:bCs/>
          <w:lang w:val="en-US" w:eastAsia="zh-CN"/>
        </w:rPr>
        <w:instrText xml:space="preserve"> \* MERGEFORMAT </w:instrText>
      </w:r>
      <w:r w:rsidRPr="00EA7964">
        <w:rPr>
          <w:rFonts w:cs="v4.2.0"/>
          <w:b/>
          <w:bCs/>
          <w:lang w:val="en-US" w:eastAsia="zh-CN"/>
        </w:rPr>
      </w:r>
      <w:r w:rsidRPr="00EA7964">
        <w:rPr>
          <w:rFonts w:cs="v4.2.0"/>
          <w:b/>
          <w:bCs/>
          <w:lang w:val="en-US" w:eastAsia="zh-CN"/>
        </w:rPr>
        <w:fldChar w:fldCharType="separate"/>
      </w:r>
      <w:r w:rsidRPr="00EA7964">
        <w:rPr>
          <w:b/>
          <w:bCs/>
        </w:rPr>
        <w:t xml:space="preserve">Proposal </w:t>
      </w:r>
      <w:r w:rsidRPr="00EA7964">
        <w:rPr>
          <w:b/>
          <w:bCs/>
          <w:noProof/>
        </w:rPr>
        <w:t>1</w:t>
      </w:r>
      <w:r w:rsidRPr="00EA7964">
        <w:rPr>
          <w:b/>
          <w:bCs/>
        </w:rPr>
        <w:t xml:space="preserve">: </w:t>
      </w:r>
      <w:r w:rsidR="006B29D5" w:rsidRPr="006B29D5">
        <w:rPr>
          <w:b/>
          <w:bCs/>
          <w:lang w:val="en-US"/>
        </w:rPr>
        <w:t>gaps are considered as independent gaps if at least one of the configurations in MGL, MGRP, time offset is different.</w:t>
      </w:r>
      <w:r w:rsidRPr="00EA7964">
        <w:rPr>
          <w:rFonts w:cs="v4.2.0"/>
          <w:b/>
          <w:bCs/>
          <w:lang w:val="en-US" w:eastAsia="zh-CN"/>
        </w:rPr>
        <w:fldChar w:fldCharType="end"/>
      </w:r>
    </w:p>
    <w:p w14:paraId="3C873415" w14:textId="476B3C85" w:rsidR="00EA7964" w:rsidRPr="00EA7964" w:rsidRDefault="00EA7964" w:rsidP="00EA7964">
      <w:pPr>
        <w:tabs>
          <w:tab w:val="left" w:pos="7191"/>
        </w:tabs>
        <w:jc w:val="both"/>
        <w:rPr>
          <w:rFonts w:cs="v4.2.0"/>
          <w:b/>
          <w:bCs/>
          <w:lang w:val="en-US" w:eastAsia="zh-CN"/>
        </w:rPr>
      </w:pPr>
      <w:r w:rsidRPr="00EA7964">
        <w:rPr>
          <w:rFonts w:cs="v4.2.0"/>
          <w:b/>
          <w:bCs/>
          <w:lang w:val="en-US" w:eastAsia="zh-CN"/>
        </w:rPr>
        <w:fldChar w:fldCharType="begin"/>
      </w:r>
      <w:r w:rsidRPr="00EA7964">
        <w:rPr>
          <w:rFonts w:cs="v4.2.0"/>
          <w:b/>
          <w:bCs/>
          <w:lang w:val="en-US" w:eastAsia="zh-CN"/>
        </w:rPr>
        <w:instrText xml:space="preserve"> REF _Ref68160616 \h </w:instrText>
      </w:r>
      <w:r>
        <w:rPr>
          <w:rFonts w:cs="v4.2.0"/>
          <w:b/>
          <w:bCs/>
          <w:lang w:val="en-US" w:eastAsia="zh-CN"/>
        </w:rPr>
        <w:instrText xml:space="preserve"> \* MERGEFORMAT </w:instrText>
      </w:r>
      <w:r w:rsidRPr="00EA7964">
        <w:rPr>
          <w:rFonts w:cs="v4.2.0"/>
          <w:b/>
          <w:bCs/>
          <w:lang w:val="en-US" w:eastAsia="zh-CN"/>
        </w:rPr>
      </w:r>
      <w:r w:rsidRPr="00EA7964">
        <w:rPr>
          <w:rFonts w:cs="v4.2.0"/>
          <w:b/>
          <w:bCs/>
          <w:lang w:val="en-US" w:eastAsia="zh-CN"/>
        </w:rPr>
        <w:fldChar w:fldCharType="separate"/>
      </w:r>
      <w:r w:rsidRPr="00EA7964">
        <w:rPr>
          <w:b/>
          <w:bCs/>
        </w:rPr>
        <w:t xml:space="preserve">Proposal </w:t>
      </w:r>
      <w:r w:rsidRPr="00EA7964">
        <w:rPr>
          <w:b/>
          <w:bCs/>
          <w:noProof/>
        </w:rPr>
        <w:t>2</w:t>
      </w:r>
      <w:r w:rsidRPr="00EA7964">
        <w:rPr>
          <w:b/>
          <w:bCs/>
        </w:rPr>
        <w:t xml:space="preserve">: RAN4 shall merge the </w:t>
      </w:r>
      <w:r w:rsidR="006B29D5" w:rsidRPr="006B29D5">
        <w:rPr>
          <w:b/>
          <w:bCs/>
          <w:lang w:val="en-US"/>
        </w:rPr>
        <w:t>definition of independent gap and concurrent gap</w:t>
      </w:r>
      <w:r w:rsidRPr="00EA7964">
        <w:rPr>
          <w:b/>
          <w:bCs/>
          <w:lang w:val="en-US"/>
        </w:rPr>
        <w:t>.</w:t>
      </w:r>
      <w:r w:rsidRPr="00EA7964">
        <w:rPr>
          <w:rFonts w:cs="v4.2.0"/>
          <w:b/>
          <w:bCs/>
          <w:lang w:val="en-US" w:eastAsia="zh-CN"/>
        </w:rPr>
        <w:fldChar w:fldCharType="end"/>
      </w:r>
      <w:r w:rsidRPr="00EA7964">
        <w:rPr>
          <w:rFonts w:cs="v4.2.0"/>
          <w:b/>
          <w:bCs/>
          <w:lang w:val="en-US" w:eastAsia="zh-CN"/>
        </w:rPr>
        <w:tab/>
      </w:r>
    </w:p>
    <w:p w14:paraId="746224AF" w14:textId="77FD86D1" w:rsidR="00EA7964" w:rsidRPr="00EA7964" w:rsidRDefault="00EA7964" w:rsidP="00EA7964">
      <w:pPr>
        <w:tabs>
          <w:tab w:val="left" w:pos="7191"/>
        </w:tabs>
        <w:jc w:val="both"/>
        <w:rPr>
          <w:rFonts w:cs="v4.2.0"/>
          <w:b/>
          <w:bCs/>
          <w:lang w:val="en-US" w:eastAsia="zh-CN"/>
        </w:rPr>
      </w:pPr>
      <w:r w:rsidRPr="00EA7964">
        <w:rPr>
          <w:rFonts w:cs="v4.2.0"/>
          <w:b/>
          <w:bCs/>
          <w:lang w:val="en-US" w:eastAsia="zh-CN"/>
        </w:rPr>
        <w:fldChar w:fldCharType="begin"/>
      </w:r>
      <w:r w:rsidRPr="00EA7964">
        <w:rPr>
          <w:rFonts w:cs="v4.2.0"/>
          <w:b/>
          <w:bCs/>
          <w:lang w:val="en-US" w:eastAsia="zh-CN"/>
        </w:rPr>
        <w:instrText xml:space="preserve"> REF _Ref68160621 \h </w:instrText>
      </w:r>
      <w:r>
        <w:rPr>
          <w:rFonts w:cs="v4.2.0"/>
          <w:b/>
          <w:bCs/>
          <w:lang w:val="en-US" w:eastAsia="zh-CN"/>
        </w:rPr>
        <w:instrText xml:space="preserve"> \* MERGEFORMAT </w:instrText>
      </w:r>
      <w:r w:rsidRPr="00EA7964">
        <w:rPr>
          <w:rFonts w:cs="v4.2.0"/>
          <w:b/>
          <w:bCs/>
          <w:lang w:val="en-US" w:eastAsia="zh-CN"/>
        </w:rPr>
      </w:r>
      <w:r w:rsidRPr="00EA7964">
        <w:rPr>
          <w:rFonts w:cs="v4.2.0"/>
          <w:b/>
          <w:bCs/>
          <w:lang w:val="en-US" w:eastAsia="zh-CN"/>
        </w:rPr>
        <w:fldChar w:fldCharType="separate"/>
      </w:r>
      <w:r w:rsidRPr="00EA7964">
        <w:rPr>
          <w:b/>
          <w:bCs/>
        </w:rPr>
        <w:t xml:space="preserve">Proposal </w:t>
      </w:r>
      <w:r w:rsidRPr="00EA7964">
        <w:rPr>
          <w:b/>
          <w:bCs/>
          <w:noProof/>
        </w:rPr>
        <w:t>3</w:t>
      </w:r>
      <w:r w:rsidRPr="00EA7964">
        <w:rPr>
          <w:b/>
          <w:bCs/>
        </w:rPr>
        <w:t xml:space="preserve">: </w:t>
      </w:r>
      <w:r w:rsidR="00317BC9" w:rsidRPr="00317BC9">
        <w:rPr>
          <w:b/>
          <w:bCs/>
          <w:lang w:eastAsia="x-none"/>
        </w:rPr>
        <w:t>All concurrent MGs are of the same type (per UE MG or per FR MG)</w:t>
      </w:r>
      <w:r w:rsidRPr="00EA7964">
        <w:rPr>
          <w:b/>
          <w:bCs/>
        </w:rPr>
        <w:t>.</w:t>
      </w:r>
      <w:r w:rsidRPr="00EA7964">
        <w:rPr>
          <w:rFonts w:cs="v4.2.0"/>
          <w:b/>
          <w:bCs/>
          <w:lang w:val="en-US" w:eastAsia="zh-CN"/>
        </w:rPr>
        <w:fldChar w:fldCharType="end"/>
      </w:r>
      <w:r w:rsidRPr="00EA7964">
        <w:rPr>
          <w:rFonts w:cs="v4.2.0"/>
          <w:b/>
          <w:bCs/>
          <w:lang w:val="en-US" w:eastAsia="zh-CN"/>
        </w:rPr>
        <w:tab/>
      </w:r>
    </w:p>
    <w:p w14:paraId="47F9A444" w14:textId="5429EB39" w:rsidR="00EA7964" w:rsidRPr="00EA7964" w:rsidRDefault="00EA7964" w:rsidP="00EA7964">
      <w:pPr>
        <w:tabs>
          <w:tab w:val="left" w:pos="7191"/>
        </w:tabs>
        <w:jc w:val="both"/>
        <w:rPr>
          <w:rFonts w:cs="v4.2.0"/>
          <w:b/>
          <w:bCs/>
          <w:lang w:val="en-US" w:eastAsia="zh-CN"/>
        </w:rPr>
      </w:pPr>
      <w:r w:rsidRPr="00EA7964">
        <w:rPr>
          <w:rFonts w:cs="v4.2.0"/>
          <w:b/>
          <w:bCs/>
          <w:lang w:val="en-US" w:eastAsia="zh-CN"/>
        </w:rPr>
        <w:fldChar w:fldCharType="begin"/>
      </w:r>
      <w:r w:rsidRPr="00EA7964">
        <w:rPr>
          <w:rFonts w:cs="v4.2.0"/>
          <w:b/>
          <w:bCs/>
          <w:lang w:val="en-US" w:eastAsia="zh-CN"/>
        </w:rPr>
        <w:instrText xml:space="preserve"> REF _Ref68160624 \h </w:instrText>
      </w:r>
      <w:r>
        <w:rPr>
          <w:rFonts w:cs="v4.2.0"/>
          <w:b/>
          <w:bCs/>
          <w:lang w:val="en-US" w:eastAsia="zh-CN"/>
        </w:rPr>
        <w:instrText xml:space="preserve"> \* MERGEFORMAT </w:instrText>
      </w:r>
      <w:r w:rsidRPr="00EA7964">
        <w:rPr>
          <w:rFonts w:cs="v4.2.0"/>
          <w:b/>
          <w:bCs/>
          <w:lang w:val="en-US" w:eastAsia="zh-CN"/>
        </w:rPr>
      </w:r>
      <w:r w:rsidRPr="00EA7964">
        <w:rPr>
          <w:rFonts w:cs="v4.2.0"/>
          <w:b/>
          <w:bCs/>
          <w:lang w:val="en-US" w:eastAsia="zh-CN"/>
        </w:rPr>
        <w:fldChar w:fldCharType="separate"/>
      </w:r>
      <w:r w:rsidRPr="00EA7964">
        <w:rPr>
          <w:b/>
          <w:bCs/>
        </w:rPr>
        <w:t xml:space="preserve">Proposal </w:t>
      </w:r>
      <w:r w:rsidRPr="00EA7964">
        <w:rPr>
          <w:b/>
          <w:bCs/>
          <w:noProof/>
        </w:rPr>
        <w:t>4</w:t>
      </w:r>
      <w:r w:rsidRPr="00EA7964">
        <w:rPr>
          <w:b/>
          <w:bCs/>
        </w:rPr>
        <w:t xml:space="preserve">: RAN4 to work on </w:t>
      </w:r>
      <w:r w:rsidR="009F2857" w:rsidRPr="009F2857">
        <w:rPr>
          <w:b/>
          <w:bCs/>
          <w:lang w:val="en-US" w:eastAsia="x-none"/>
        </w:rPr>
        <w:t>non-overlapping concurrent gap</w:t>
      </w:r>
      <w:r w:rsidRPr="00EA7964">
        <w:rPr>
          <w:b/>
          <w:bCs/>
          <w:lang w:val="en-US"/>
        </w:rPr>
        <w:t xml:space="preserve">s and partially </w:t>
      </w:r>
      <w:r w:rsidRPr="00EA7964">
        <w:rPr>
          <w:b/>
          <w:bCs/>
          <w:lang w:val="en-US" w:eastAsia="x-none"/>
        </w:rPr>
        <w:t xml:space="preserve">overlapped </w:t>
      </w:r>
      <w:r w:rsidRPr="00EA7964">
        <w:rPr>
          <w:b/>
          <w:bCs/>
          <w:lang w:val="en-US"/>
        </w:rPr>
        <w:t>gaps.</w:t>
      </w:r>
      <w:r w:rsidRPr="00EA7964">
        <w:rPr>
          <w:rFonts w:cs="v4.2.0"/>
          <w:b/>
          <w:bCs/>
          <w:lang w:val="en-US" w:eastAsia="zh-CN"/>
        </w:rPr>
        <w:fldChar w:fldCharType="end"/>
      </w:r>
    </w:p>
    <w:p w14:paraId="5F7ADDE0" w14:textId="6731C7BD" w:rsidR="00EA7964" w:rsidRPr="00EA7964" w:rsidRDefault="00EA7964" w:rsidP="00EA7964">
      <w:pPr>
        <w:tabs>
          <w:tab w:val="left" w:pos="7191"/>
        </w:tabs>
        <w:jc w:val="both"/>
        <w:rPr>
          <w:rFonts w:cs="v4.2.0"/>
          <w:b/>
          <w:bCs/>
          <w:lang w:val="en-US" w:eastAsia="zh-CN"/>
        </w:rPr>
      </w:pPr>
      <w:r w:rsidRPr="00EA7964">
        <w:rPr>
          <w:rFonts w:cs="v4.2.0"/>
          <w:b/>
          <w:bCs/>
          <w:lang w:val="en-US" w:eastAsia="zh-CN"/>
        </w:rPr>
        <w:fldChar w:fldCharType="begin"/>
      </w:r>
      <w:r w:rsidRPr="00EA7964">
        <w:rPr>
          <w:rFonts w:cs="v4.2.0"/>
          <w:b/>
          <w:bCs/>
          <w:lang w:val="en-US" w:eastAsia="zh-CN"/>
        </w:rPr>
        <w:instrText xml:space="preserve"> REF _Ref68160627 \h </w:instrText>
      </w:r>
      <w:r>
        <w:rPr>
          <w:rFonts w:cs="v4.2.0"/>
          <w:b/>
          <w:bCs/>
          <w:lang w:val="en-US" w:eastAsia="zh-CN"/>
        </w:rPr>
        <w:instrText xml:space="preserve"> \* MERGEFORMAT </w:instrText>
      </w:r>
      <w:r w:rsidRPr="00EA7964">
        <w:rPr>
          <w:rFonts w:cs="v4.2.0"/>
          <w:b/>
          <w:bCs/>
          <w:lang w:val="en-US" w:eastAsia="zh-CN"/>
        </w:rPr>
      </w:r>
      <w:r w:rsidRPr="00EA7964">
        <w:rPr>
          <w:rFonts w:cs="v4.2.0"/>
          <w:b/>
          <w:bCs/>
          <w:lang w:val="en-US" w:eastAsia="zh-CN"/>
        </w:rPr>
        <w:fldChar w:fldCharType="separate"/>
      </w:r>
      <w:r w:rsidRPr="00EA7964">
        <w:rPr>
          <w:b/>
          <w:bCs/>
        </w:rPr>
        <w:t xml:space="preserve">Proposal </w:t>
      </w:r>
      <w:r w:rsidRPr="00EA7964">
        <w:rPr>
          <w:b/>
          <w:bCs/>
          <w:noProof/>
        </w:rPr>
        <w:t>5</w:t>
      </w:r>
      <w:r w:rsidRPr="00EA7964">
        <w:rPr>
          <w:b/>
          <w:bCs/>
          <w:lang w:val="en-US" w:eastAsia="zh-CN"/>
        </w:rPr>
        <w:t xml:space="preserve">: </w:t>
      </w:r>
      <w:r w:rsidR="00BE26E8" w:rsidRPr="00BE26E8">
        <w:rPr>
          <w:b/>
          <w:bCs/>
          <w:lang w:eastAsia="x-none"/>
        </w:rPr>
        <w:t>RAN4 to specify a cap on aggregate fractional interruption time as applicability condition</w:t>
      </w:r>
      <w:r w:rsidRPr="00EA7964">
        <w:rPr>
          <w:b/>
          <w:bCs/>
        </w:rPr>
        <w:t xml:space="preserve"> for multiple concurrent MG patterns. One possible option is to define it as the </w:t>
      </w:r>
      <w:r w:rsidRPr="00EA7964">
        <w:rPr>
          <w:b/>
          <w:bCs/>
          <w:lang w:val="en-US" w:eastAsia="x-none"/>
        </w:rPr>
        <w:t>maximum MG overhead according to the supported single MG pattern</w:t>
      </w:r>
      <w:r w:rsidRPr="00EA7964">
        <w:rPr>
          <w:b/>
          <w:bCs/>
          <w:lang w:val="en-US"/>
        </w:rPr>
        <w:t>.</w:t>
      </w:r>
      <w:r w:rsidRPr="00EA7964">
        <w:rPr>
          <w:rFonts w:cs="v4.2.0"/>
          <w:b/>
          <w:bCs/>
          <w:lang w:val="en-US" w:eastAsia="zh-CN"/>
        </w:rPr>
        <w:fldChar w:fldCharType="end"/>
      </w:r>
    </w:p>
    <w:p w14:paraId="43B10062" w14:textId="7BC89C49" w:rsidR="00EA7964" w:rsidRPr="00EA7964" w:rsidRDefault="00EA7964" w:rsidP="00EA7964">
      <w:pPr>
        <w:tabs>
          <w:tab w:val="left" w:pos="7191"/>
        </w:tabs>
        <w:jc w:val="both"/>
        <w:rPr>
          <w:rFonts w:cs="v4.2.0"/>
          <w:b/>
          <w:bCs/>
          <w:lang w:val="en-US" w:eastAsia="zh-CN"/>
        </w:rPr>
      </w:pPr>
      <w:r w:rsidRPr="00EA7964">
        <w:rPr>
          <w:rFonts w:cs="v4.2.0"/>
          <w:b/>
          <w:bCs/>
          <w:lang w:val="en-US" w:eastAsia="zh-CN"/>
        </w:rPr>
        <w:fldChar w:fldCharType="begin"/>
      </w:r>
      <w:r w:rsidRPr="00EA7964">
        <w:rPr>
          <w:rFonts w:cs="v4.2.0"/>
          <w:b/>
          <w:bCs/>
          <w:lang w:val="en-US" w:eastAsia="zh-CN"/>
        </w:rPr>
        <w:instrText xml:space="preserve"> REF _Ref68160629 \h </w:instrText>
      </w:r>
      <w:r>
        <w:rPr>
          <w:rFonts w:cs="v4.2.0"/>
          <w:b/>
          <w:bCs/>
          <w:lang w:val="en-US" w:eastAsia="zh-CN"/>
        </w:rPr>
        <w:instrText xml:space="preserve"> \* MERGEFORMAT </w:instrText>
      </w:r>
      <w:r w:rsidRPr="00EA7964">
        <w:rPr>
          <w:rFonts w:cs="v4.2.0"/>
          <w:b/>
          <w:bCs/>
          <w:lang w:val="en-US" w:eastAsia="zh-CN"/>
        </w:rPr>
      </w:r>
      <w:r w:rsidRPr="00EA7964">
        <w:rPr>
          <w:rFonts w:cs="v4.2.0"/>
          <w:b/>
          <w:bCs/>
          <w:lang w:val="en-US" w:eastAsia="zh-CN"/>
        </w:rPr>
        <w:fldChar w:fldCharType="separate"/>
      </w:r>
      <w:r w:rsidRPr="00EA7964">
        <w:rPr>
          <w:b/>
          <w:bCs/>
        </w:rPr>
        <w:t xml:space="preserve">Proposal </w:t>
      </w:r>
      <w:r w:rsidRPr="00EA7964">
        <w:rPr>
          <w:b/>
          <w:bCs/>
          <w:noProof/>
        </w:rPr>
        <w:t>6</w:t>
      </w:r>
      <w:r w:rsidRPr="00EA7964">
        <w:rPr>
          <w:b/>
          <w:bCs/>
        </w:rPr>
        <w:t xml:space="preserve">: if each MO can only be covered by certain MG pattern (cannot be covered by other MG pattern), then </w:t>
      </w:r>
      <w:r w:rsidRPr="00EA7964">
        <w:rPr>
          <w:b/>
          <w:bCs/>
          <w:noProof/>
        </w:rPr>
        <w:t>CSSF</w:t>
      </w:r>
      <w:r w:rsidRPr="00EA7964">
        <w:rPr>
          <w:b/>
          <w:bCs/>
          <w:vertAlign w:val="subscript"/>
        </w:rPr>
        <w:t>within_gap</w:t>
      </w:r>
      <w:r w:rsidRPr="00EA7964">
        <w:rPr>
          <w:b/>
          <w:bCs/>
          <w:lang w:val="en-US" w:eastAsia="x-none"/>
        </w:rPr>
        <w:t xml:space="preserve"> </w:t>
      </w:r>
      <w:r w:rsidRPr="00EA7964">
        <w:rPr>
          <w:b/>
          <w:bCs/>
          <w:lang w:val="en-US"/>
        </w:rPr>
        <w:t xml:space="preserve">for each MO </w:t>
      </w:r>
      <w:r w:rsidRPr="00EA7964">
        <w:rPr>
          <w:b/>
          <w:bCs/>
          <w:lang w:val="en-US" w:eastAsia="x-none"/>
        </w:rPr>
        <w:t>can be calculated independently</w:t>
      </w:r>
      <w:r w:rsidRPr="00EA7964">
        <w:rPr>
          <w:b/>
          <w:bCs/>
          <w:lang w:val="en-US"/>
        </w:rPr>
        <w:t>. For other scenarios, further discussion is needed.</w:t>
      </w:r>
      <w:r w:rsidRPr="00EA7964">
        <w:rPr>
          <w:rFonts w:cs="v4.2.0"/>
          <w:b/>
          <w:bCs/>
          <w:lang w:val="en-US" w:eastAsia="zh-CN"/>
        </w:rPr>
        <w:fldChar w:fldCharType="end"/>
      </w:r>
    </w:p>
    <w:p w14:paraId="72E53931" w14:textId="003C9A5C" w:rsidR="00712CC1" w:rsidRPr="00B7162C" w:rsidRDefault="00712CC1" w:rsidP="00524F48">
      <w:pPr>
        <w:pStyle w:val="Heading1"/>
        <w:numPr>
          <w:ilvl w:val="0"/>
          <w:numId w:val="10"/>
        </w:numPr>
        <w:pBdr>
          <w:top w:val="single" w:sz="12" w:space="2" w:color="auto"/>
        </w:pBdr>
        <w:jc w:val="both"/>
        <w:rPr>
          <w:sz w:val="32"/>
        </w:rPr>
      </w:pPr>
      <w:r w:rsidRPr="00B7162C">
        <w:rPr>
          <w:rFonts w:hint="eastAsia"/>
          <w:sz w:val="32"/>
        </w:rPr>
        <w:t>References</w:t>
      </w:r>
    </w:p>
    <w:p w14:paraId="6F97F122" w14:textId="7C878819" w:rsidR="00CB1B8B" w:rsidRPr="00CA0B7B" w:rsidRDefault="006B29D5" w:rsidP="00CA0B7B">
      <w:pPr>
        <w:pStyle w:val="Reference"/>
        <w:keepLines/>
        <w:numPr>
          <w:ilvl w:val="0"/>
          <w:numId w:val="13"/>
        </w:numPr>
        <w:rPr>
          <w:bCs/>
          <w:lang w:val="en-CN"/>
        </w:rPr>
      </w:pPr>
      <w:r w:rsidRPr="006B29D5">
        <w:rPr>
          <w:bCs/>
          <w:lang w:val="en-US"/>
        </w:rPr>
        <w:t>R4-2104096</w:t>
      </w:r>
      <w:r w:rsidR="00CA0B7B">
        <w:rPr>
          <w:bCs/>
        </w:rPr>
        <w:t xml:space="preserve">, </w:t>
      </w:r>
      <w:r w:rsidRPr="006B29D5">
        <w:rPr>
          <w:bCs/>
          <w:lang w:val="en-US"/>
        </w:rPr>
        <w:t xml:space="preserve">WF on R17 NR MG enhancements - </w:t>
      </w:r>
      <w:r w:rsidRPr="006B29D5">
        <w:rPr>
          <w:bCs/>
        </w:rPr>
        <w:t>Multiple concurrent and independent MG patterns</w:t>
      </w:r>
      <w:r w:rsidR="00CA0B7B">
        <w:rPr>
          <w:bCs/>
          <w:lang w:val="en-US"/>
        </w:rPr>
        <w:t xml:space="preserve">, </w:t>
      </w:r>
      <w:r>
        <w:rPr>
          <w:bCs/>
          <w:lang w:val="en-US"/>
        </w:rPr>
        <w:t>MTK</w:t>
      </w:r>
    </w:p>
    <w:sectPr w:rsidR="00CB1B8B" w:rsidRPr="00CA0B7B"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B2B617" w14:textId="77777777" w:rsidR="00570A63" w:rsidRDefault="00570A63">
      <w:pPr>
        <w:spacing w:after="0"/>
      </w:pPr>
      <w:r>
        <w:separator/>
      </w:r>
    </w:p>
  </w:endnote>
  <w:endnote w:type="continuationSeparator" w:id="0">
    <w:p w14:paraId="02801DAB" w14:textId="77777777" w:rsidR="00570A63" w:rsidRDefault="00570A63">
      <w:pPr>
        <w:spacing w:after="0"/>
      </w:pPr>
      <w:r>
        <w:continuationSeparator/>
      </w:r>
    </w:p>
  </w:endnote>
  <w:endnote w:type="continuationNotice" w:id="1">
    <w:p w14:paraId="56143A42" w14:textId="77777777" w:rsidR="00570A63" w:rsidRDefault="00570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4BFA0" w14:textId="77777777" w:rsidR="00570A63" w:rsidRDefault="00570A63">
      <w:pPr>
        <w:spacing w:after="0"/>
      </w:pPr>
      <w:r>
        <w:separator/>
      </w:r>
    </w:p>
  </w:footnote>
  <w:footnote w:type="continuationSeparator" w:id="0">
    <w:p w14:paraId="4A9EBF0B" w14:textId="77777777" w:rsidR="00570A63" w:rsidRDefault="00570A63">
      <w:pPr>
        <w:spacing w:after="0"/>
      </w:pPr>
      <w:r>
        <w:continuationSeparator/>
      </w:r>
    </w:p>
  </w:footnote>
  <w:footnote w:type="continuationNotice" w:id="1">
    <w:p w14:paraId="5EF8142C" w14:textId="77777777" w:rsidR="00570A63" w:rsidRDefault="00570A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0A6541"/>
    <w:multiLevelType w:val="multilevel"/>
    <w:tmpl w:val="59884D7E"/>
    <w:lvl w:ilvl="0">
      <w:start w:val="1"/>
      <w:numFmt w:val="decimal"/>
      <w:lvlText w:val="(%1)"/>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180"/>
      </w:pPr>
      <w:rPr>
        <w:rFonts w:ascii="Courier New" w:hAnsi="Courier New" w:cs="Courier New"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3" w15:restartNumberingAfterBreak="0">
    <w:nsid w:val="09424F78"/>
    <w:multiLevelType w:val="hybridMultilevel"/>
    <w:tmpl w:val="C8B09BBA"/>
    <w:lvl w:ilvl="0" w:tplc="C0E6D93A">
      <w:start w:val="1"/>
      <w:numFmt w:val="bullet"/>
      <w:lvlText w:val="•"/>
      <w:lvlJc w:val="left"/>
      <w:pPr>
        <w:tabs>
          <w:tab w:val="num" w:pos="720"/>
        </w:tabs>
        <w:ind w:left="720" w:hanging="360"/>
      </w:pPr>
      <w:rPr>
        <w:rFonts w:ascii="Arial" w:hAnsi="Arial" w:hint="default"/>
      </w:rPr>
    </w:lvl>
    <w:lvl w:ilvl="1" w:tplc="2AE4D43A">
      <w:numFmt w:val="bullet"/>
      <w:lvlText w:val="–"/>
      <w:lvlJc w:val="left"/>
      <w:pPr>
        <w:tabs>
          <w:tab w:val="num" w:pos="1440"/>
        </w:tabs>
        <w:ind w:left="1440" w:hanging="360"/>
      </w:pPr>
      <w:rPr>
        <w:rFonts w:ascii="Arial" w:hAnsi="Arial" w:hint="default"/>
      </w:rPr>
    </w:lvl>
    <w:lvl w:ilvl="2" w:tplc="3D80EBFC">
      <w:numFmt w:val="bullet"/>
      <w:lvlText w:val="•"/>
      <w:lvlJc w:val="left"/>
      <w:pPr>
        <w:tabs>
          <w:tab w:val="num" w:pos="2160"/>
        </w:tabs>
        <w:ind w:left="2160" w:hanging="360"/>
      </w:pPr>
      <w:rPr>
        <w:rFonts w:ascii="Arial" w:hAnsi="Arial" w:hint="default"/>
      </w:rPr>
    </w:lvl>
    <w:lvl w:ilvl="3" w:tplc="AB30E6F0" w:tentative="1">
      <w:start w:val="1"/>
      <w:numFmt w:val="bullet"/>
      <w:lvlText w:val="•"/>
      <w:lvlJc w:val="left"/>
      <w:pPr>
        <w:tabs>
          <w:tab w:val="num" w:pos="2880"/>
        </w:tabs>
        <w:ind w:left="2880" w:hanging="360"/>
      </w:pPr>
      <w:rPr>
        <w:rFonts w:ascii="Arial" w:hAnsi="Arial" w:hint="default"/>
      </w:rPr>
    </w:lvl>
    <w:lvl w:ilvl="4" w:tplc="15B89204" w:tentative="1">
      <w:start w:val="1"/>
      <w:numFmt w:val="bullet"/>
      <w:lvlText w:val="•"/>
      <w:lvlJc w:val="left"/>
      <w:pPr>
        <w:tabs>
          <w:tab w:val="num" w:pos="3600"/>
        </w:tabs>
        <w:ind w:left="3600" w:hanging="360"/>
      </w:pPr>
      <w:rPr>
        <w:rFonts w:ascii="Arial" w:hAnsi="Arial" w:hint="default"/>
      </w:rPr>
    </w:lvl>
    <w:lvl w:ilvl="5" w:tplc="21C28772" w:tentative="1">
      <w:start w:val="1"/>
      <w:numFmt w:val="bullet"/>
      <w:lvlText w:val="•"/>
      <w:lvlJc w:val="left"/>
      <w:pPr>
        <w:tabs>
          <w:tab w:val="num" w:pos="4320"/>
        </w:tabs>
        <w:ind w:left="4320" w:hanging="360"/>
      </w:pPr>
      <w:rPr>
        <w:rFonts w:ascii="Arial" w:hAnsi="Arial" w:hint="default"/>
      </w:rPr>
    </w:lvl>
    <w:lvl w:ilvl="6" w:tplc="851C0204" w:tentative="1">
      <w:start w:val="1"/>
      <w:numFmt w:val="bullet"/>
      <w:lvlText w:val="•"/>
      <w:lvlJc w:val="left"/>
      <w:pPr>
        <w:tabs>
          <w:tab w:val="num" w:pos="5040"/>
        </w:tabs>
        <w:ind w:left="5040" w:hanging="360"/>
      </w:pPr>
      <w:rPr>
        <w:rFonts w:ascii="Arial" w:hAnsi="Arial" w:hint="default"/>
      </w:rPr>
    </w:lvl>
    <w:lvl w:ilvl="7" w:tplc="8ABCC522" w:tentative="1">
      <w:start w:val="1"/>
      <w:numFmt w:val="bullet"/>
      <w:lvlText w:val="•"/>
      <w:lvlJc w:val="left"/>
      <w:pPr>
        <w:tabs>
          <w:tab w:val="num" w:pos="5760"/>
        </w:tabs>
        <w:ind w:left="5760" w:hanging="360"/>
      </w:pPr>
      <w:rPr>
        <w:rFonts w:ascii="Arial" w:hAnsi="Arial" w:hint="default"/>
      </w:rPr>
    </w:lvl>
    <w:lvl w:ilvl="8" w:tplc="3828CB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B582B84"/>
    <w:multiLevelType w:val="hybridMultilevel"/>
    <w:tmpl w:val="5316FD8A"/>
    <w:lvl w:ilvl="0" w:tplc="585C4062">
      <w:start w:val="1"/>
      <w:numFmt w:val="bullet"/>
      <w:lvlText w:val="•"/>
      <w:lvlJc w:val="left"/>
      <w:pPr>
        <w:tabs>
          <w:tab w:val="num" w:pos="720"/>
        </w:tabs>
        <w:ind w:left="720" w:hanging="360"/>
      </w:pPr>
      <w:rPr>
        <w:rFonts w:ascii="Arial" w:hAnsi="Arial" w:hint="default"/>
      </w:rPr>
    </w:lvl>
    <w:lvl w:ilvl="1" w:tplc="64EE85BC">
      <w:start w:val="1"/>
      <w:numFmt w:val="bullet"/>
      <w:lvlText w:val="•"/>
      <w:lvlJc w:val="left"/>
      <w:pPr>
        <w:tabs>
          <w:tab w:val="num" w:pos="1440"/>
        </w:tabs>
        <w:ind w:left="1440" w:hanging="360"/>
      </w:pPr>
      <w:rPr>
        <w:rFonts w:ascii="Arial" w:hAnsi="Arial" w:hint="default"/>
      </w:rPr>
    </w:lvl>
    <w:lvl w:ilvl="2" w:tplc="213C47F6">
      <w:numFmt w:val="bullet"/>
      <w:lvlText w:val="•"/>
      <w:lvlJc w:val="left"/>
      <w:pPr>
        <w:tabs>
          <w:tab w:val="num" w:pos="2160"/>
        </w:tabs>
        <w:ind w:left="2160" w:hanging="360"/>
      </w:pPr>
      <w:rPr>
        <w:rFonts w:ascii="Arial" w:hAnsi="Arial" w:hint="default"/>
      </w:rPr>
    </w:lvl>
    <w:lvl w:ilvl="3" w:tplc="3A982E2E" w:tentative="1">
      <w:start w:val="1"/>
      <w:numFmt w:val="bullet"/>
      <w:lvlText w:val="•"/>
      <w:lvlJc w:val="left"/>
      <w:pPr>
        <w:tabs>
          <w:tab w:val="num" w:pos="2880"/>
        </w:tabs>
        <w:ind w:left="2880" w:hanging="360"/>
      </w:pPr>
      <w:rPr>
        <w:rFonts w:ascii="Arial" w:hAnsi="Arial" w:hint="default"/>
      </w:rPr>
    </w:lvl>
    <w:lvl w:ilvl="4" w:tplc="FF5C1FE4" w:tentative="1">
      <w:start w:val="1"/>
      <w:numFmt w:val="bullet"/>
      <w:lvlText w:val="•"/>
      <w:lvlJc w:val="left"/>
      <w:pPr>
        <w:tabs>
          <w:tab w:val="num" w:pos="3600"/>
        </w:tabs>
        <w:ind w:left="3600" w:hanging="360"/>
      </w:pPr>
      <w:rPr>
        <w:rFonts w:ascii="Arial" w:hAnsi="Arial" w:hint="default"/>
      </w:rPr>
    </w:lvl>
    <w:lvl w:ilvl="5" w:tplc="D8ACB814" w:tentative="1">
      <w:start w:val="1"/>
      <w:numFmt w:val="bullet"/>
      <w:lvlText w:val="•"/>
      <w:lvlJc w:val="left"/>
      <w:pPr>
        <w:tabs>
          <w:tab w:val="num" w:pos="4320"/>
        </w:tabs>
        <w:ind w:left="4320" w:hanging="360"/>
      </w:pPr>
      <w:rPr>
        <w:rFonts w:ascii="Arial" w:hAnsi="Arial" w:hint="default"/>
      </w:rPr>
    </w:lvl>
    <w:lvl w:ilvl="6" w:tplc="526C6D96" w:tentative="1">
      <w:start w:val="1"/>
      <w:numFmt w:val="bullet"/>
      <w:lvlText w:val="•"/>
      <w:lvlJc w:val="left"/>
      <w:pPr>
        <w:tabs>
          <w:tab w:val="num" w:pos="5040"/>
        </w:tabs>
        <w:ind w:left="5040" w:hanging="360"/>
      </w:pPr>
      <w:rPr>
        <w:rFonts w:ascii="Arial" w:hAnsi="Arial" w:hint="default"/>
      </w:rPr>
    </w:lvl>
    <w:lvl w:ilvl="7" w:tplc="7AAEE092" w:tentative="1">
      <w:start w:val="1"/>
      <w:numFmt w:val="bullet"/>
      <w:lvlText w:val="•"/>
      <w:lvlJc w:val="left"/>
      <w:pPr>
        <w:tabs>
          <w:tab w:val="num" w:pos="5760"/>
        </w:tabs>
        <w:ind w:left="5760" w:hanging="360"/>
      </w:pPr>
      <w:rPr>
        <w:rFonts w:ascii="Arial" w:hAnsi="Arial" w:hint="default"/>
      </w:rPr>
    </w:lvl>
    <w:lvl w:ilvl="8" w:tplc="0714D7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6E7B69"/>
    <w:multiLevelType w:val="hybridMultilevel"/>
    <w:tmpl w:val="6938186C"/>
    <w:lvl w:ilvl="0" w:tplc="53CC17A4">
      <w:start w:val="1"/>
      <w:numFmt w:val="bullet"/>
      <w:lvlText w:val="•"/>
      <w:lvlJc w:val="left"/>
      <w:pPr>
        <w:tabs>
          <w:tab w:val="num" w:pos="720"/>
        </w:tabs>
        <w:ind w:left="720" w:hanging="360"/>
      </w:pPr>
      <w:rPr>
        <w:rFonts w:ascii="Arial" w:hAnsi="Arial" w:hint="default"/>
      </w:rPr>
    </w:lvl>
    <w:lvl w:ilvl="1" w:tplc="6ADE5D44">
      <w:numFmt w:val="bullet"/>
      <w:lvlText w:val="–"/>
      <w:lvlJc w:val="left"/>
      <w:pPr>
        <w:tabs>
          <w:tab w:val="num" w:pos="1440"/>
        </w:tabs>
        <w:ind w:left="1440" w:hanging="360"/>
      </w:pPr>
      <w:rPr>
        <w:rFonts w:ascii="Arial" w:hAnsi="Arial" w:hint="default"/>
      </w:rPr>
    </w:lvl>
    <w:lvl w:ilvl="2" w:tplc="7A940168">
      <w:numFmt w:val="bullet"/>
      <w:lvlText w:val="•"/>
      <w:lvlJc w:val="left"/>
      <w:pPr>
        <w:tabs>
          <w:tab w:val="num" w:pos="2160"/>
        </w:tabs>
        <w:ind w:left="2160" w:hanging="360"/>
      </w:pPr>
      <w:rPr>
        <w:rFonts w:ascii="Arial" w:hAnsi="Arial" w:hint="default"/>
      </w:rPr>
    </w:lvl>
    <w:lvl w:ilvl="3" w:tplc="2BC0CCAE" w:tentative="1">
      <w:start w:val="1"/>
      <w:numFmt w:val="bullet"/>
      <w:lvlText w:val="•"/>
      <w:lvlJc w:val="left"/>
      <w:pPr>
        <w:tabs>
          <w:tab w:val="num" w:pos="2880"/>
        </w:tabs>
        <w:ind w:left="2880" w:hanging="360"/>
      </w:pPr>
      <w:rPr>
        <w:rFonts w:ascii="Arial" w:hAnsi="Arial" w:hint="default"/>
      </w:rPr>
    </w:lvl>
    <w:lvl w:ilvl="4" w:tplc="D2C0A968" w:tentative="1">
      <w:start w:val="1"/>
      <w:numFmt w:val="bullet"/>
      <w:lvlText w:val="•"/>
      <w:lvlJc w:val="left"/>
      <w:pPr>
        <w:tabs>
          <w:tab w:val="num" w:pos="3600"/>
        </w:tabs>
        <w:ind w:left="3600" w:hanging="360"/>
      </w:pPr>
      <w:rPr>
        <w:rFonts w:ascii="Arial" w:hAnsi="Arial" w:hint="default"/>
      </w:rPr>
    </w:lvl>
    <w:lvl w:ilvl="5" w:tplc="82D497C6" w:tentative="1">
      <w:start w:val="1"/>
      <w:numFmt w:val="bullet"/>
      <w:lvlText w:val="•"/>
      <w:lvlJc w:val="left"/>
      <w:pPr>
        <w:tabs>
          <w:tab w:val="num" w:pos="4320"/>
        </w:tabs>
        <w:ind w:left="4320" w:hanging="360"/>
      </w:pPr>
      <w:rPr>
        <w:rFonts w:ascii="Arial" w:hAnsi="Arial" w:hint="default"/>
      </w:rPr>
    </w:lvl>
    <w:lvl w:ilvl="6" w:tplc="2AA0B78A" w:tentative="1">
      <w:start w:val="1"/>
      <w:numFmt w:val="bullet"/>
      <w:lvlText w:val="•"/>
      <w:lvlJc w:val="left"/>
      <w:pPr>
        <w:tabs>
          <w:tab w:val="num" w:pos="5040"/>
        </w:tabs>
        <w:ind w:left="5040" w:hanging="360"/>
      </w:pPr>
      <w:rPr>
        <w:rFonts w:ascii="Arial" w:hAnsi="Arial" w:hint="default"/>
      </w:rPr>
    </w:lvl>
    <w:lvl w:ilvl="7" w:tplc="D578F63C" w:tentative="1">
      <w:start w:val="1"/>
      <w:numFmt w:val="bullet"/>
      <w:lvlText w:val="•"/>
      <w:lvlJc w:val="left"/>
      <w:pPr>
        <w:tabs>
          <w:tab w:val="num" w:pos="5760"/>
        </w:tabs>
        <w:ind w:left="5760" w:hanging="360"/>
      </w:pPr>
      <w:rPr>
        <w:rFonts w:ascii="Arial" w:hAnsi="Arial" w:hint="default"/>
      </w:rPr>
    </w:lvl>
    <w:lvl w:ilvl="8" w:tplc="114877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A26E35"/>
    <w:multiLevelType w:val="hybridMultilevel"/>
    <w:tmpl w:val="8EF4A208"/>
    <w:lvl w:ilvl="0" w:tplc="86760580">
      <w:start w:val="1"/>
      <w:numFmt w:val="bullet"/>
      <w:lvlText w:val="•"/>
      <w:lvlJc w:val="left"/>
      <w:pPr>
        <w:tabs>
          <w:tab w:val="num" w:pos="720"/>
        </w:tabs>
        <w:ind w:left="720" w:hanging="360"/>
      </w:pPr>
      <w:rPr>
        <w:rFonts w:ascii="Arial" w:hAnsi="Arial" w:hint="default"/>
      </w:rPr>
    </w:lvl>
    <w:lvl w:ilvl="1" w:tplc="68D42C26">
      <w:start w:val="1"/>
      <w:numFmt w:val="bullet"/>
      <w:lvlText w:val="•"/>
      <w:lvlJc w:val="left"/>
      <w:pPr>
        <w:tabs>
          <w:tab w:val="num" w:pos="1440"/>
        </w:tabs>
        <w:ind w:left="1440" w:hanging="360"/>
      </w:pPr>
      <w:rPr>
        <w:rFonts w:ascii="Arial" w:hAnsi="Arial" w:hint="default"/>
      </w:rPr>
    </w:lvl>
    <w:lvl w:ilvl="2" w:tplc="0C183F5A" w:tentative="1">
      <w:start w:val="1"/>
      <w:numFmt w:val="bullet"/>
      <w:lvlText w:val="•"/>
      <w:lvlJc w:val="left"/>
      <w:pPr>
        <w:tabs>
          <w:tab w:val="num" w:pos="2160"/>
        </w:tabs>
        <w:ind w:left="2160" w:hanging="360"/>
      </w:pPr>
      <w:rPr>
        <w:rFonts w:ascii="Arial" w:hAnsi="Arial" w:hint="default"/>
      </w:rPr>
    </w:lvl>
    <w:lvl w:ilvl="3" w:tplc="C6344D98" w:tentative="1">
      <w:start w:val="1"/>
      <w:numFmt w:val="bullet"/>
      <w:lvlText w:val="•"/>
      <w:lvlJc w:val="left"/>
      <w:pPr>
        <w:tabs>
          <w:tab w:val="num" w:pos="2880"/>
        </w:tabs>
        <w:ind w:left="2880" w:hanging="360"/>
      </w:pPr>
      <w:rPr>
        <w:rFonts w:ascii="Arial" w:hAnsi="Arial" w:hint="default"/>
      </w:rPr>
    </w:lvl>
    <w:lvl w:ilvl="4" w:tplc="408E1CDC" w:tentative="1">
      <w:start w:val="1"/>
      <w:numFmt w:val="bullet"/>
      <w:lvlText w:val="•"/>
      <w:lvlJc w:val="left"/>
      <w:pPr>
        <w:tabs>
          <w:tab w:val="num" w:pos="3600"/>
        </w:tabs>
        <w:ind w:left="3600" w:hanging="360"/>
      </w:pPr>
      <w:rPr>
        <w:rFonts w:ascii="Arial" w:hAnsi="Arial" w:hint="default"/>
      </w:rPr>
    </w:lvl>
    <w:lvl w:ilvl="5" w:tplc="855205BE" w:tentative="1">
      <w:start w:val="1"/>
      <w:numFmt w:val="bullet"/>
      <w:lvlText w:val="•"/>
      <w:lvlJc w:val="left"/>
      <w:pPr>
        <w:tabs>
          <w:tab w:val="num" w:pos="4320"/>
        </w:tabs>
        <w:ind w:left="4320" w:hanging="360"/>
      </w:pPr>
      <w:rPr>
        <w:rFonts w:ascii="Arial" w:hAnsi="Arial" w:hint="default"/>
      </w:rPr>
    </w:lvl>
    <w:lvl w:ilvl="6" w:tplc="901273C6" w:tentative="1">
      <w:start w:val="1"/>
      <w:numFmt w:val="bullet"/>
      <w:lvlText w:val="•"/>
      <w:lvlJc w:val="left"/>
      <w:pPr>
        <w:tabs>
          <w:tab w:val="num" w:pos="5040"/>
        </w:tabs>
        <w:ind w:left="5040" w:hanging="360"/>
      </w:pPr>
      <w:rPr>
        <w:rFonts w:ascii="Arial" w:hAnsi="Arial" w:hint="default"/>
      </w:rPr>
    </w:lvl>
    <w:lvl w:ilvl="7" w:tplc="D16487DA" w:tentative="1">
      <w:start w:val="1"/>
      <w:numFmt w:val="bullet"/>
      <w:lvlText w:val="•"/>
      <w:lvlJc w:val="left"/>
      <w:pPr>
        <w:tabs>
          <w:tab w:val="num" w:pos="5760"/>
        </w:tabs>
        <w:ind w:left="5760" w:hanging="360"/>
      </w:pPr>
      <w:rPr>
        <w:rFonts w:ascii="Arial" w:hAnsi="Arial" w:hint="default"/>
      </w:rPr>
    </w:lvl>
    <w:lvl w:ilvl="8" w:tplc="444A25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35FA709D"/>
    <w:multiLevelType w:val="hybridMultilevel"/>
    <w:tmpl w:val="1466F1F0"/>
    <w:lvl w:ilvl="0" w:tplc="2E56084A">
      <w:start w:val="1"/>
      <w:numFmt w:val="bullet"/>
      <w:lvlText w:val="•"/>
      <w:lvlJc w:val="left"/>
      <w:pPr>
        <w:tabs>
          <w:tab w:val="num" w:pos="720"/>
        </w:tabs>
        <w:ind w:left="720" w:hanging="360"/>
      </w:pPr>
      <w:rPr>
        <w:rFonts w:ascii="Arial" w:hAnsi="Arial" w:hint="default"/>
      </w:rPr>
    </w:lvl>
    <w:lvl w:ilvl="1" w:tplc="8376A782">
      <w:numFmt w:val="bullet"/>
      <w:lvlText w:val="–"/>
      <w:lvlJc w:val="left"/>
      <w:pPr>
        <w:tabs>
          <w:tab w:val="num" w:pos="1440"/>
        </w:tabs>
        <w:ind w:left="1440" w:hanging="360"/>
      </w:pPr>
      <w:rPr>
        <w:rFonts w:ascii="Arial" w:hAnsi="Arial" w:hint="default"/>
      </w:rPr>
    </w:lvl>
    <w:lvl w:ilvl="2" w:tplc="B36E0086" w:tentative="1">
      <w:start w:val="1"/>
      <w:numFmt w:val="bullet"/>
      <w:lvlText w:val="•"/>
      <w:lvlJc w:val="left"/>
      <w:pPr>
        <w:tabs>
          <w:tab w:val="num" w:pos="2160"/>
        </w:tabs>
        <w:ind w:left="2160" w:hanging="360"/>
      </w:pPr>
      <w:rPr>
        <w:rFonts w:ascii="Arial" w:hAnsi="Arial" w:hint="default"/>
      </w:rPr>
    </w:lvl>
    <w:lvl w:ilvl="3" w:tplc="84F8841E" w:tentative="1">
      <w:start w:val="1"/>
      <w:numFmt w:val="bullet"/>
      <w:lvlText w:val="•"/>
      <w:lvlJc w:val="left"/>
      <w:pPr>
        <w:tabs>
          <w:tab w:val="num" w:pos="2880"/>
        </w:tabs>
        <w:ind w:left="2880" w:hanging="360"/>
      </w:pPr>
      <w:rPr>
        <w:rFonts w:ascii="Arial" w:hAnsi="Arial" w:hint="default"/>
      </w:rPr>
    </w:lvl>
    <w:lvl w:ilvl="4" w:tplc="F19EE5E2" w:tentative="1">
      <w:start w:val="1"/>
      <w:numFmt w:val="bullet"/>
      <w:lvlText w:val="•"/>
      <w:lvlJc w:val="left"/>
      <w:pPr>
        <w:tabs>
          <w:tab w:val="num" w:pos="3600"/>
        </w:tabs>
        <w:ind w:left="3600" w:hanging="360"/>
      </w:pPr>
      <w:rPr>
        <w:rFonts w:ascii="Arial" w:hAnsi="Arial" w:hint="default"/>
      </w:rPr>
    </w:lvl>
    <w:lvl w:ilvl="5" w:tplc="A2DA0266" w:tentative="1">
      <w:start w:val="1"/>
      <w:numFmt w:val="bullet"/>
      <w:lvlText w:val="•"/>
      <w:lvlJc w:val="left"/>
      <w:pPr>
        <w:tabs>
          <w:tab w:val="num" w:pos="4320"/>
        </w:tabs>
        <w:ind w:left="4320" w:hanging="360"/>
      </w:pPr>
      <w:rPr>
        <w:rFonts w:ascii="Arial" w:hAnsi="Arial" w:hint="default"/>
      </w:rPr>
    </w:lvl>
    <w:lvl w:ilvl="6" w:tplc="601C9164" w:tentative="1">
      <w:start w:val="1"/>
      <w:numFmt w:val="bullet"/>
      <w:lvlText w:val="•"/>
      <w:lvlJc w:val="left"/>
      <w:pPr>
        <w:tabs>
          <w:tab w:val="num" w:pos="5040"/>
        </w:tabs>
        <w:ind w:left="5040" w:hanging="360"/>
      </w:pPr>
      <w:rPr>
        <w:rFonts w:ascii="Arial" w:hAnsi="Arial" w:hint="default"/>
      </w:rPr>
    </w:lvl>
    <w:lvl w:ilvl="7" w:tplc="41A6086A" w:tentative="1">
      <w:start w:val="1"/>
      <w:numFmt w:val="bullet"/>
      <w:lvlText w:val="•"/>
      <w:lvlJc w:val="left"/>
      <w:pPr>
        <w:tabs>
          <w:tab w:val="num" w:pos="5760"/>
        </w:tabs>
        <w:ind w:left="5760" w:hanging="360"/>
      </w:pPr>
      <w:rPr>
        <w:rFonts w:ascii="Arial" w:hAnsi="Arial" w:hint="default"/>
      </w:rPr>
    </w:lvl>
    <w:lvl w:ilvl="8" w:tplc="3460A4B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172D3"/>
    <w:multiLevelType w:val="hybridMultilevel"/>
    <w:tmpl w:val="D52ED81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F03049"/>
    <w:multiLevelType w:val="hybridMultilevel"/>
    <w:tmpl w:val="3B7428E2"/>
    <w:lvl w:ilvl="0" w:tplc="CC601FDE">
      <w:start w:val="1"/>
      <w:numFmt w:val="bullet"/>
      <w:lvlText w:val="•"/>
      <w:lvlJc w:val="left"/>
      <w:pPr>
        <w:tabs>
          <w:tab w:val="num" w:pos="720"/>
        </w:tabs>
        <w:ind w:left="720" w:hanging="360"/>
      </w:pPr>
      <w:rPr>
        <w:rFonts w:ascii="Arial" w:hAnsi="Arial" w:hint="default"/>
      </w:rPr>
    </w:lvl>
    <w:lvl w:ilvl="1" w:tplc="D84C93F2">
      <w:start w:val="1"/>
      <w:numFmt w:val="bullet"/>
      <w:lvlText w:val="•"/>
      <w:lvlJc w:val="left"/>
      <w:pPr>
        <w:tabs>
          <w:tab w:val="num" w:pos="1440"/>
        </w:tabs>
        <w:ind w:left="1440" w:hanging="360"/>
      </w:pPr>
      <w:rPr>
        <w:rFonts w:ascii="Arial" w:hAnsi="Arial" w:hint="default"/>
      </w:rPr>
    </w:lvl>
    <w:lvl w:ilvl="2" w:tplc="3766B9AC">
      <w:numFmt w:val="bullet"/>
      <w:lvlText w:val="•"/>
      <w:lvlJc w:val="left"/>
      <w:pPr>
        <w:tabs>
          <w:tab w:val="num" w:pos="2160"/>
        </w:tabs>
        <w:ind w:left="2160" w:hanging="360"/>
      </w:pPr>
      <w:rPr>
        <w:rFonts w:ascii="Arial" w:hAnsi="Arial" w:hint="default"/>
      </w:rPr>
    </w:lvl>
    <w:lvl w:ilvl="3" w:tplc="73146980" w:tentative="1">
      <w:start w:val="1"/>
      <w:numFmt w:val="bullet"/>
      <w:lvlText w:val="•"/>
      <w:lvlJc w:val="left"/>
      <w:pPr>
        <w:tabs>
          <w:tab w:val="num" w:pos="2880"/>
        </w:tabs>
        <w:ind w:left="2880" w:hanging="360"/>
      </w:pPr>
      <w:rPr>
        <w:rFonts w:ascii="Arial" w:hAnsi="Arial" w:hint="default"/>
      </w:rPr>
    </w:lvl>
    <w:lvl w:ilvl="4" w:tplc="CDCEDC90" w:tentative="1">
      <w:start w:val="1"/>
      <w:numFmt w:val="bullet"/>
      <w:lvlText w:val="•"/>
      <w:lvlJc w:val="left"/>
      <w:pPr>
        <w:tabs>
          <w:tab w:val="num" w:pos="3600"/>
        </w:tabs>
        <w:ind w:left="3600" w:hanging="360"/>
      </w:pPr>
      <w:rPr>
        <w:rFonts w:ascii="Arial" w:hAnsi="Arial" w:hint="default"/>
      </w:rPr>
    </w:lvl>
    <w:lvl w:ilvl="5" w:tplc="22325308" w:tentative="1">
      <w:start w:val="1"/>
      <w:numFmt w:val="bullet"/>
      <w:lvlText w:val="•"/>
      <w:lvlJc w:val="left"/>
      <w:pPr>
        <w:tabs>
          <w:tab w:val="num" w:pos="4320"/>
        </w:tabs>
        <w:ind w:left="4320" w:hanging="360"/>
      </w:pPr>
      <w:rPr>
        <w:rFonts w:ascii="Arial" w:hAnsi="Arial" w:hint="default"/>
      </w:rPr>
    </w:lvl>
    <w:lvl w:ilvl="6" w:tplc="B532DA2E" w:tentative="1">
      <w:start w:val="1"/>
      <w:numFmt w:val="bullet"/>
      <w:lvlText w:val="•"/>
      <w:lvlJc w:val="left"/>
      <w:pPr>
        <w:tabs>
          <w:tab w:val="num" w:pos="5040"/>
        </w:tabs>
        <w:ind w:left="5040" w:hanging="360"/>
      </w:pPr>
      <w:rPr>
        <w:rFonts w:ascii="Arial" w:hAnsi="Arial" w:hint="default"/>
      </w:rPr>
    </w:lvl>
    <w:lvl w:ilvl="7" w:tplc="97FE5A26" w:tentative="1">
      <w:start w:val="1"/>
      <w:numFmt w:val="bullet"/>
      <w:lvlText w:val="•"/>
      <w:lvlJc w:val="left"/>
      <w:pPr>
        <w:tabs>
          <w:tab w:val="num" w:pos="5760"/>
        </w:tabs>
        <w:ind w:left="5760" w:hanging="360"/>
      </w:pPr>
      <w:rPr>
        <w:rFonts w:ascii="Arial" w:hAnsi="Arial" w:hint="default"/>
      </w:rPr>
    </w:lvl>
    <w:lvl w:ilvl="8" w:tplc="F698DF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861BD7"/>
    <w:multiLevelType w:val="hybridMultilevel"/>
    <w:tmpl w:val="9D2C178A"/>
    <w:lvl w:ilvl="0" w:tplc="745669FC">
      <w:start w:val="1"/>
      <w:numFmt w:val="bullet"/>
      <w:lvlText w:val="•"/>
      <w:lvlJc w:val="left"/>
      <w:pPr>
        <w:tabs>
          <w:tab w:val="num" w:pos="720"/>
        </w:tabs>
        <w:ind w:left="720" w:hanging="360"/>
      </w:pPr>
      <w:rPr>
        <w:rFonts w:ascii="Arial" w:hAnsi="Arial" w:hint="default"/>
      </w:rPr>
    </w:lvl>
    <w:lvl w:ilvl="1" w:tplc="5998B7EE">
      <w:numFmt w:val="bullet"/>
      <w:lvlText w:val="–"/>
      <w:lvlJc w:val="left"/>
      <w:pPr>
        <w:tabs>
          <w:tab w:val="num" w:pos="1440"/>
        </w:tabs>
        <w:ind w:left="1440" w:hanging="360"/>
      </w:pPr>
      <w:rPr>
        <w:rFonts w:ascii="Arial" w:hAnsi="Arial" w:hint="default"/>
      </w:rPr>
    </w:lvl>
    <w:lvl w:ilvl="2" w:tplc="B7084E44">
      <w:numFmt w:val="bullet"/>
      <w:lvlText w:val="•"/>
      <w:lvlJc w:val="left"/>
      <w:pPr>
        <w:tabs>
          <w:tab w:val="num" w:pos="2160"/>
        </w:tabs>
        <w:ind w:left="2160" w:hanging="360"/>
      </w:pPr>
      <w:rPr>
        <w:rFonts w:ascii="Arial" w:hAnsi="Arial" w:hint="default"/>
      </w:rPr>
    </w:lvl>
    <w:lvl w:ilvl="3" w:tplc="E4A403AA" w:tentative="1">
      <w:start w:val="1"/>
      <w:numFmt w:val="bullet"/>
      <w:lvlText w:val="•"/>
      <w:lvlJc w:val="left"/>
      <w:pPr>
        <w:tabs>
          <w:tab w:val="num" w:pos="2880"/>
        </w:tabs>
        <w:ind w:left="2880" w:hanging="360"/>
      </w:pPr>
      <w:rPr>
        <w:rFonts w:ascii="Arial" w:hAnsi="Arial" w:hint="default"/>
      </w:rPr>
    </w:lvl>
    <w:lvl w:ilvl="4" w:tplc="EACC2CF4" w:tentative="1">
      <w:start w:val="1"/>
      <w:numFmt w:val="bullet"/>
      <w:lvlText w:val="•"/>
      <w:lvlJc w:val="left"/>
      <w:pPr>
        <w:tabs>
          <w:tab w:val="num" w:pos="3600"/>
        </w:tabs>
        <w:ind w:left="3600" w:hanging="360"/>
      </w:pPr>
      <w:rPr>
        <w:rFonts w:ascii="Arial" w:hAnsi="Arial" w:hint="default"/>
      </w:rPr>
    </w:lvl>
    <w:lvl w:ilvl="5" w:tplc="DAC2E880" w:tentative="1">
      <w:start w:val="1"/>
      <w:numFmt w:val="bullet"/>
      <w:lvlText w:val="•"/>
      <w:lvlJc w:val="left"/>
      <w:pPr>
        <w:tabs>
          <w:tab w:val="num" w:pos="4320"/>
        </w:tabs>
        <w:ind w:left="4320" w:hanging="360"/>
      </w:pPr>
      <w:rPr>
        <w:rFonts w:ascii="Arial" w:hAnsi="Arial" w:hint="default"/>
      </w:rPr>
    </w:lvl>
    <w:lvl w:ilvl="6" w:tplc="072A1B6E" w:tentative="1">
      <w:start w:val="1"/>
      <w:numFmt w:val="bullet"/>
      <w:lvlText w:val="•"/>
      <w:lvlJc w:val="left"/>
      <w:pPr>
        <w:tabs>
          <w:tab w:val="num" w:pos="5040"/>
        </w:tabs>
        <w:ind w:left="5040" w:hanging="360"/>
      </w:pPr>
      <w:rPr>
        <w:rFonts w:ascii="Arial" w:hAnsi="Arial" w:hint="default"/>
      </w:rPr>
    </w:lvl>
    <w:lvl w:ilvl="7" w:tplc="D090C43C" w:tentative="1">
      <w:start w:val="1"/>
      <w:numFmt w:val="bullet"/>
      <w:lvlText w:val="•"/>
      <w:lvlJc w:val="left"/>
      <w:pPr>
        <w:tabs>
          <w:tab w:val="num" w:pos="5760"/>
        </w:tabs>
        <w:ind w:left="5760" w:hanging="360"/>
      </w:pPr>
      <w:rPr>
        <w:rFonts w:ascii="Arial" w:hAnsi="Arial" w:hint="default"/>
      </w:rPr>
    </w:lvl>
    <w:lvl w:ilvl="8" w:tplc="BE82F54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D10F9C"/>
    <w:multiLevelType w:val="hybridMultilevel"/>
    <w:tmpl w:val="02AA879A"/>
    <w:lvl w:ilvl="0" w:tplc="7F66D5A0">
      <w:start w:val="1"/>
      <w:numFmt w:val="bullet"/>
      <w:lvlText w:val="•"/>
      <w:lvlJc w:val="left"/>
      <w:pPr>
        <w:tabs>
          <w:tab w:val="num" w:pos="720"/>
        </w:tabs>
        <w:ind w:left="720" w:hanging="360"/>
      </w:pPr>
      <w:rPr>
        <w:rFonts w:ascii="Arial" w:hAnsi="Arial" w:hint="default"/>
      </w:rPr>
    </w:lvl>
    <w:lvl w:ilvl="1" w:tplc="D4AA393C">
      <w:numFmt w:val="bullet"/>
      <w:lvlText w:val="–"/>
      <w:lvlJc w:val="left"/>
      <w:pPr>
        <w:tabs>
          <w:tab w:val="num" w:pos="1440"/>
        </w:tabs>
        <w:ind w:left="1440" w:hanging="360"/>
      </w:pPr>
      <w:rPr>
        <w:rFonts w:ascii="Arial" w:hAnsi="Arial" w:hint="default"/>
      </w:rPr>
    </w:lvl>
    <w:lvl w:ilvl="2" w:tplc="3182BABA" w:tentative="1">
      <w:start w:val="1"/>
      <w:numFmt w:val="bullet"/>
      <w:lvlText w:val="•"/>
      <w:lvlJc w:val="left"/>
      <w:pPr>
        <w:tabs>
          <w:tab w:val="num" w:pos="2160"/>
        </w:tabs>
        <w:ind w:left="2160" w:hanging="360"/>
      </w:pPr>
      <w:rPr>
        <w:rFonts w:ascii="Arial" w:hAnsi="Arial" w:hint="default"/>
      </w:rPr>
    </w:lvl>
    <w:lvl w:ilvl="3" w:tplc="191C881A" w:tentative="1">
      <w:start w:val="1"/>
      <w:numFmt w:val="bullet"/>
      <w:lvlText w:val="•"/>
      <w:lvlJc w:val="left"/>
      <w:pPr>
        <w:tabs>
          <w:tab w:val="num" w:pos="2880"/>
        </w:tabs>
        <w:ind w:left="2880" w:hanging="360"/>
      </w:pPr>
      <w:rPr>
        <w:rFonts w:ascii="Arial" w:hAnsi="Arial" w:hint="default"/>
      </w:rPr>
    </w:lvl>
    <w:lvl w:ilvl="4" w:tplc="E6AC096E" w:tentative="1">
      <w:start w:val="1"/>
      <w:numFmt w:val="bullet"/>
      <w:lvlText w:val="•"/>
      <w:lvlJc w:val="left"/>
      <w:pPr>
        <w:tabs>
          <w:tab w:val="num" w:pos="3600"/>
        </w:tabs>
        <w:ind w:left="3600" w:hanging="360"/>
      </w:pPr>
      <w:rPr>
        <w:rFonts w:ascii="Arial" w:hAnsi="Arial" w:hint="default"/>
      </w:rPr>
    </w:lvl>
    <w:lvl w:ilvl="5" w:tplc="1A0819A6" w:tentative="1">
      <w:start w:val="1"/>
      <w:numFmt w:val="bullet"/>
      <w:lvlText w:val="•"/>
      <w:lvlJc w:val="left"/>
      <w:pPr>
        <w:tabs>
          <w:tab w:val="num" w:pos="4320"/>
        </w:tabs>
        <w:ind w:left="4320" w:hanging="360"/>
      </w:pPr>
      <w:rPr>
        <w:rFonts w:ascii="Arial" w:hAnsi="Arial" w:hint="default"/>
      </w:rPr>
    </w:lvl>
    <w:lvl w:ilvl="6" w:tplc="49FCE008" w:tentative="1">
      <w:start w:val="1"/>
      <w:numFmt w:val="bullet"/>
      <w:lvlText w:val="•"/>
      <w:lvlJc w:val="left"/>
      <w:pPr>
        <w:tabs>
          <w:tab w:val="num" w:pos="5040"/>
        </w:tabs>
        <w:ind w:left="5040" w:hanging="360"/>
      </w:pPr>
      <w:rPr>
        <w:rFonts w:ascii="Arial" w:hAnsi="Arial" w:hint="default"/>
      </w:rPr>
    </w:lvl>
    <w:lvl w:ilvl="7" w:tplc="329AB3C8" w:tentative="1">
      <w:start w:val="1"/>
      <w:numFmt w:val="bullet"/>
      <w:lvlText w:val="•"/>
      <w:lvlJc w:val="left"/>
      <w:pPr>
        <w:tabs>
          <w:tab w:val="num" w:pos="5760"/>
        </w:tabs>
        <w:ind w:left="5760" w:hanging="360"/>
      </w:pPr>
      <w:rPr>
        <w:rFonts w:ascii="Arial" w:hAnsi="Arial" w:hint="default"/>
      </w:rPr>
    </w:lvl>
    <w:lvl w:ilvl="8" w:tplc="7902D2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597645CF"/>
    <w:multiLevelType w:val="hybridMultilevel"/>
    <w:tmpl w:val="B0067E2A"/>
    <w:lvl w:ilvl="0" w:tplc="80DAA354">
      <w:start w:val="1"/>
      <w:numFmt w:val="bullet"/>
      <w:lvlText w:val="•"/>
      <w:lvlJc w:val="left"/>
      <w:pPr>
        <w:tabs>
          <w:tab w:val="num" w:pos="720"/>
        </w:tabs>
        <w:ind w:left="720" w:hanging="360"/>
      </w:pPr>
      <w:rPr>
        <w:rFonts w:ascii="Arial" w:hAnsi="Arial" w:hint="default"/>
      </w:rPr>
    </w:lvl>
    <w:lvl w:ilvl="1" w:tplc="52783D06">
      <w:numFmt w:val="bullet"/>
      <w:lvlText w:val="–"/>
      <w:lvlJc w:val="left"/>
      <w:pPr>
        <w:tabs>
          <w:tab w:val="num" w:pos="1440"/>
        </w:tabs>
        <w:ind w:left="1440" w:hanging="360"/>
      </w:pPr>
      <w:rPr>
        <w:rFonts w:ascii="Arial" w:hAnsi="Arial" w:hint="default"/>
      </w:rPr>
    </w:lvl>
    <w:lvl w:ilvl="2" w:tplc="8C0C349E">
      <w:numFmt w:val="bullet"/>
      <w:lvlText w:val="•"/>
      <w:lvlJc w:val="left"/>
      <w:pPr>
        <w:tabs>
          <w:tab w:val="num" w:pos="2160"/>
        </w:tabs>
        <w:ind w:left="2160" w:hanging="360"/>
      </w:pPr>
      <w:rPr>
        <w:rFonts w:ascii="Arial" w:hAnsi="Arial" w:hint="default"/>
      </w:rPr>
    </w:lvl>
    <w:lvl w:ilvl="3" w:tplc="F6388B02" w:tentative="1">
      <w:start w:val="1"/>
      <w:numFmt w:val="bullet"/>
      <w:lvlText w:val="•"/>
      <w:lvlJc w:val="left"/>
      <w:pPr>
        <w:tabs>
          <w:tab w:val="num" w:pos="2880"/>
        </w:tabs>
        <w:ind w:left="2880" w:hanging="360"/>
      </w:pPr>
      <w:rPr>
        <w:rFonts w:ascii="Arial" w:hAnsi="Arial" w:hint="default"/>
      </w:rPr>
    </w:lvl>
    <w:lvl w:ilvl="4" w:tplc="30EC1780" w:tentative="1">
      <w:start w:val="1"/>
      <w:numFmt w:val="bullet"/>
      <w:lvlText w:val="•"/>
      <w:lvlJc w:val="left"/>
      <w:pPr>
        <w:tabs>
          <w:tab w:val="num" w:pos="3600"/>
        </w:tabs>
        <w:ind w:left="3600" w:hanging="360"/>
      </w:pPr>
      <w:rPr>
        <w:rFonts w:ascii="Arial" w:hAnsi="Arial" w:hint="default"/>
      </w:rPr>
    </w:lvl>
    <w:lvl w:ilvl="5" w:tplc="DC08DCA4" w:tentative="1">
      <w:start w:val="1"/>
      <w:numFmt w:val="bullet"/>
      <w:lvlText w:val="•"/>
      <w:lvlJc w:val="left"/>
      <w:pPr>
        <w:tabs>
          <w:tab w:val="num" w:pos="4320"/>
        </w:tabs>
        <w:ind w:left="4320" w:hanging="360"/>
      </w:pPr>
      <w:rPr>
        <w:rFonts w:ascii="Arial" w:hAnsi="Arial" w:hint="default"/>
      </w:rPr>
    </w:lvl>
    <w:lvl w:ilvl="6" w:tplc="FBD855B0" w:tentative="1">
      <w:start w:val="1"/>
      <w:numFmt w:val="bullet"/>
      <w:lvlText w:val="•"/>
      <w:lvlJc w:val="left"/>
      <w:pPr>
        <w:tabs>
          <w:tab w:val="num" w:pos="5040"/>
        </w:tabs>
        <w:ind w:left="5040" w:hanging="360"/>
      </w:pPr>
      <w:rPr>
        <w:rFonts w:ascii="Arial" w:hAnsi="Arial" w:hint="default"/>
      </w:rPr>
    </w:lvl>
    <w:lvl w:ilvl="7" w:tplc="D03282F2" w:tentative="1">
      <w:start w:val="1"/>
      <w:numFmt w:val="bullet"/>
      <w:lvlText w:val="•"/>
      <w:lvlJc w:val="left"/>
      <w:pPr>
        <w:tabs>
          <w:tab w:val="num" w:pos="5760"/>
        </w:tabs>
        <w:ind w:left="5760" w:hanging="360"/>
      </w:pPr>
      <w:rPr>
        <w:rFonts w:ascii="Arial" w:hAnsi="Arial" w:hint="default"/>
      </w:rPr>
    </w:lvl>
    <w:lvl w:ilvl="8" w:tplc="0BCCF57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15:restartNumberingAfterBreak="0">
    <w:nsid w:val="6E5E687E"/>
    <w:multiLevelType w:val="hybridMultilevel"/>
    <w:tmpl w:val="DA6AA38A"/>
    <w:lvl w:ilvl="0" w:tplc="56845AC0">
      <w:start w:val="1"/>
      <w:numFmt w:val="bullet"/>
      <w:lvlText w:val="•"/>
      <w:lvlJc w:val="left"/>
      <w:pPr>
        <w:tabs>
          <w:tab w:val="num" w:pos="720"/>
        </w:tabs>
        <w:ind w:left="720" w:hanging="360"/>
      </w:pPr>
      <w:rPr>
        <w:rFonts w:ascii="Arial" w:hAnsi="Arial" w:hint="default"/>
      </w:rPr>
    </w:lvl>
    <w:lvl w:ilvl="1" w:tplc="FFEA802C">
      <w:numFmt w:val="bullet"/>
      <w:lvlText w:val="–"/>
      <w:lvlJc w:val="left"/>
      <w:pPr>
        <w:tabs>
          <w:tab w:val="num" w:pos="1440"/>
        </w:tabs>
        <w:ind w:left="1440" w:hanging="360"/>
      </w:pPr>
      <w:rPr>
        <w:rFonts w:ascii="Arial" w:hAnsi="Arial" w:hint="default"/>
      </w:rPr>
    </w:lvl>
    <w:lvl w:ilvl="2" w:tplc="A4F2639E" w:tentative="1">
      <w:start w:val="1"/>
      <w:numFmt w:val="bullet"/>
      <w:lvlText w:val="•"/>
      <w:lvlJc w:val="left"/>
      <w:pPr>
        <w:tabs>
          <w:tab w:val="num" w:pos="2160"/>
        </w:tabs>
        <w:ind w:left="2160" w:hanging="360"/>
      </w:pPr>
      <w:rPr>
        <w:rFonts w:ascii="Arial" w:hAnsi="Arial" w:hint="default"/>
      </w:rPr>
    </w:lvl>
    <w:lvl w:ilvl="3" w:tplc="0652FC3E" w:tentative="1">
      <w:start w:val="1"/>
      <w:numFmt w:val="bullet"/>
      <w:lvlText w:val="•"/>
      <w:lvlJc w:val="left"/>
      <w:pPr>
        <w:tabs>
          <w:tab w:val="num" w:pos="2880"/>
        </w:tabs>
        <w:ind w:left="2880" w:hanging="360"/>
      </w:pPr>
      <w:rPr>
        <w:rFonts w:ascii="Arial" w:hAnsi="Arial" w:hint="default"/>
      </w:rPr>
    </w:lvl>
    <w:lvl w:ilvl="4" w:tplc="58C4C838" w:tentative="1">
      <w:start w:val="1"/>
      <w:numFmt w:val="bullet"/>
      <w:lvlText w:val="•"/>
      <w:lvlJc w:val="left"/>
      <w:pPr>
        <w:tabs>
          <w:tab w:val="num" w:pos="3600"/>
        </w:tabs>
        <w:ind w:left="3600" w:hanging="360"/>
      </w:pPr>
      <w:rPr>
        <w:rFonts w:ascii="Arial" w:hAnsi="Arial" w:hint="default"/>
      </w:rPr>
    </w:lvl>
    <w:lvl w:ilvl="5" w:tplc="81E47402" w:tentative="1">
      <w:start w:val="1"/>
      <w:numFmt w:val="bullet"/>
      <w:lvlText w:val="•"/>
      <w:lvlJc w:val="left"/>
      <w:pPr>
        <w:tabs>
          <w:tab w:val="num" w:pos="4320"/>
        </w:tabs>
        <w:ind w:left="4320" w:hanging="360"/>
      </w:pPr>
      <w:rPr>
        <w:rFonts w:ascii="Arial" w:hAnsi="Arial" w:hint="default"/>
      </w:rPr>
    </w:lvl>
    <w:lvl w:ilvl="6" w:tplc="CA5E1F50" w:tentative="1">
      <w:start w:val="1"/>
      <w:numFmt w:val="bullet"/>
      <w:lvlText w:val="•"/>
      <w:lvlJc w:val="left"/>
      <w:pPr>
        <w:tabs>
          <w:tab w:val="num" w:pos="5040"/>
        </w:tabs>
        <w:ind w:left="5040" w:hanging="360"/>
      </w:pPr>
      <w:rPr>
        <w:rFonts w:ascii="Arial" w:hAnsi="Arial" w:hint="default"/>
      </w:rPr>
    </w:lvl>
    <w:lvl w:ilvl="7" w:tplc="810ABA28" w:tentative="1">
      <w:start w:val="1"/>
      <w:numFmt w:val="bullet"/>
      <w:lvlText w:val="•"/>
      <w:lvlJc w:val="left"/>
      <w:pPr>
        <w:tabs>
          <w:tab w:val="num" w:pos="5760"/>
        </w:tabs>
        <w:ind w:left="5760" w:hanging="360"/>
      </w:pPr>
      <w:rPr>
        <w:rFonts w:ascii="Arial" w:hAnsi="Arial" w:hint="default"/>
      </w:rPr>
    </w:lvl>
    <w:lvl w:ilvl="8" w:tplc="3AE4C9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1A0483F"/>
    <w:multiLevelType w:val="hybridMultilevel"/>
    <w:tmpl w:val="DBDE8C6E"/>
    <w:lvl w:ilvl="0" w:tplc="B9D6DEFE">
      <w:start w:val="1"/>
      <w:numFmt w:val="bullet"/>
      <w:lvlText w:val="•"/>
      <w:lvlJc w:val="left"/>
      <w:pPr>
        <w:tabs>
          <w:tab w:val="num" w:pos="720"/>
        </w:tabs>
        <w:ind w:left="720" w:hanging="360"/>
      </w:pPr>
      <w:rPr>
        <w:rFonts w:ascii="Arial" w:hAnsi="Arial" w:hint="default"/>
      </w:rPr>
    </w:lvl>
    <w:lvl w:ilvl="1" w:tplc="44D64DD4">
      <w:numFmt w:val="bullet"/>
      <w:lvlText w:val="–"/>
      <w:lvlJc w:val="left"/>
      <w:pPr>
        <w:tabs>
          <w:tab w:val="num" w:pos="1440"/>
        </w:tabs>
        <w:ind w:left="1440" w:hanging="360"/>
      </w:pPr>
      <w:rPr>
        <w:rFonts w:ascii="Arial" w:hAnsi="Arial" w:hint="default"/>
      </w:rPr>
    </w:lvl>
    <w:lvl w:ilvl="2" w:tplc="202476D6">
      <w:numFmt w:val="bullet"/>
      <w:lvlText w:val="•"/>
      <w:lvlJc w:val="left"/>
      <w:pPr>
        <w:tabs>
          <w:tab w:val="num" w:pos="2160"/>
        </w:tabs>
        <w:ind w:left="2160" w:hanging="360"/>
      </w:pPr>
      <w:rPr>
        <w:rFonts w:ascii="Arial" w:hAnsi="Arial" w:hint="default"/>
      </w:rPr>
    </w:lvl>
    <w:lvl w:ilvl="3" w:tplc="58A42318" w:tentative="1">
      <w:start w:val="1"/>
      <w:numFmt w:val="bullet"/>
      <w:lvlText w:val="•"/>
      <w:lvlJc w:val="left"/>
      <w:pPr>
        <w:tabs>
          <w:tab w:val="num" w:pos="2880"/>
        </w:tabs>
        <w:ind w:left="2880" w:hanging="360"/>
      </w:pPr>
      <w:rPr>
        <w:rFonts w:ascii="Arial" w:hAnsi="Arial" w:hint="default"/>
      </w:rPr>
    </w:lvl>
    <w:lvl w:ilvl="4" w:tplc="DC1CC646" w:tentative="1">
      <w:start w:val="1"/>
      <w:numFmt w:val="bullet"/>
      <w:lvlText w:val="•"/>
      <w:lvlJc w:val="left"/>
      <w:pPr>
        <w:tabs>
          <w:tab w:val="num" w:pos="3600"/>
        </w:tabs>
        <w:ind w:left="3600" w:hanging="360"/>
      </w:pPr>
      <w:rPr>
        <w:rFonts w:ascii="Arial" w:hAnsi="Arial" w:hint="default"/>
      </w:rPr>
    </w:lvl>
    <w:lvl w:ilvl="5" w:tplc="05A6184C" w:tentative="1">
      <w:start w:val="1"/>
      <w:numFmt w:val="bullet"/>
      <w:lvlText w:val="•"/>
      <w:lvlJc w:val="left"/>
      <w:pPr>
        <w:tabs>
          <w:tab w:val="num" w:pos="4320"/>
        </w:tabs>
        <w:ind w:left="4320" w:hanging="360"/>
      </w:pPr>
      <w:rPr>
        <w:rFonts w:ascii="Arial" w:hAnsi="Arial" w:hint="default"/>
      </w:rPr>
    </w:lvl>
    <w:lvl w:ilvl="6" w:tplc="6F185F0C" w:tentative="1">
      <w:start w:val="1"/>
      <w:numFmt w:val="bullet"/>
      <w:lvlText w:val="•"/>
      <w:lvlJc w:val="left"/>
      <w:pPr>
        <w:tabs>
          <w:tab w:val="num" w:pos="5040"/>
        </w:tabs>
        <w:ind w:left="5040" w:hanging="360"/>
      </w:pPr>
      <w:rPr>
        <w:rFonts w:ascii="Arial" w:hAnsi="Arial" w:hint="default"/>
      </w:rPr>
    </w:lvl>
    <w:lvl w:ilvl="7" w:tplc="DA602868" w:tentative="1">
      <w:start w:val="1"/>
      <w:numFmt w:val="bullet"/>
      <w:lvlText w:val="•"/>
      <w:lvlJc w:val="left"/>
      <w:pPr>
        <w:tabs>
          <w:tab w:val="num" w:pos="5760"/>
        </w:tabs>
        <w:ind w:left="5760" w:hanging="360"/>
      </w:pPr>
      <w:rPr>
        <w:rFonts w:ascii="Arial" w:hAnsi="Arial" w:hint="default"/>
      </w:rPr>
    </w:lvl>
    <w:lvl w:ilvl="8" w:tplc="6A5CB5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3218C3"/>
    <w:multiLevelType w:val="hybridMultilevel"/>
    <w:tmpl w:val="4656AD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8"/>
  </w:num>
  <w:num w:numId="12">
    <w:abstractNumId w:val="29"/>
  </w:num>
  <w:num w:numId="13">
    <w:abstractNumId w:val="19"/>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0"/>
  </w:num>
  <w:num w:numId="20">
    <w:abstractNumId w:val="22"/>
  </w:num>
  <w:num w:numId="21">
    <w:abstractNumId w:val="11"/>
  </w:num>
  <w:num w:numId="22">
    <w:abstractNumId w:val="4"/>
  </w:num>
  <w:num w:numId="23">
    <w:abstractNumId w:val="9"/>
  </w:num>
  <w:num w:numId="24">
    <w:abstractNumId w:val="23"/>
  </w:num>
  <w:num w:numId="25">
    <w:abstractNumId w:val="31"/>
  </w:num>
  <w:num w:numId="26">
    <w:abstractNumId w:val="21"/>
  </w:num>
  <w:num w:numId="27">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8"/>
  </w:num>
  <w:num w:numId="30">
    <w:abstractNumId w:val="3"/>
  </w:num>
  <w:num w:numId="31">
    <w:abstractNumId w:val="30"/>
  </w:num>
  <w:num w:numId="32">
    <w:abstractNumId w:val="15"/>
  </w:num>
  <w:num w:numId="33">
    <w:abstractNumId w:val="25"/>
  </w:num>
  <w:num w:numId="34">
    <w:abstractNumId w:val="10"/>
  </w:num>
  <w:num w:numId="35">
    <w:abstractNumId w:val="7"/>
  </w:num>
  <w:num w:numId="3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CCD"/>
    <w:rsid w:val="00057DED"/>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4F72"/>
    <w:rsid w:val="000C51C6"/>
    <w:rsid w:val="000C51EA"/>
    <w:rsid w:val="000C5BE0"/>
    <w:rsid w:val="000C7506"/>
    <w:rsid w:val="000D050B"/>
    <w:rsid w:val="000D45C9"/>
    <w:rsid w:val="000D5C69"/>
    <w:rsid w:val="000D5DC6"/>
    <w:rsid w:val="000D6AA9"/>
    <w:rsid w:val="000D6E60"/>
    <w:rsid w:val="000D7462"/>
    <w:rsid w:val="000D7973"/>
    <w:rsid w:val="000E0751"/>
    <w:rsid w:val="000E0994"/>
    <w:rsid w:val="000E19A7"/>
    <w:rsid w:val="000E2DC9"/>
    <w:rsid w:val="000E3321"/>
    <w:rsid w:val="000E461C"/>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952"/>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5099A"/>
    <w:rsid w:val="003519AF"/>
    <w:rsid w:val="003527DD"/>
    <w:rsid w:val="00352C9D"/>
    <w:rsid w:val="003542FC"/>
    <w:rsid w:val="00354AC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C9E"/>
    <w:rsid w:val="003D47C3"/>
    <w:rsid w:val="003D4BD9"/>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4FA"/>
    <w:rsid w:val="00556D2A"/>
    <w:rsid w:val="0055702A"/>
    <w:rsid w:val="005572CC"/>
    <w:rsid w:val="00557767"/>
    <w:rsid w:val="005610EE"/>
    <w:rsid w:val="0056119B"/>
    <w:rsid w:val="00561EAD"/>
    <w:rsid w:val="00562102"/>
    <w:rsid w:val="005631E1"/>
    <w:rsid w:val="0056322F"/>
    <w:rsid w:val="005639DB"/>
    <w:rsid w:val="0056761B"/>
    <w:rsid w:val="005704EA"/>
    <w:rsid w:val="00570A63"/>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6698"/>
    <w:rsid w:val="006B6E95"/>
    <w:rsid w:val="006B6F08"/>
    <w:rsid w:val="006B6F11"/>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480"/>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88"/>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DD7"/>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FA8"/>
    <w:rsid w:val="00D424C9"/>
    <w:rsid w:val="00D427F6"/>
    <w:rsid w:val="00D438E7"/>
    <w:rsid w:val="00D43CD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4A68"/>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095C"/>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300E6"/>
    <w:rsid w:val="00E302B0"/>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A04"/>
    <w:rsid w:val="00E70FFF"/>
    <w:rsid w:val="00E716E1"/>
    <w:rsid w:val="00E71D33"/>
    <w:rsid w:val="00E72043"/>
    <w:rsid w:val="00E72B95"/>
    <w:rsid w:val="00E738CB"/>
    <w:rsid w:val="00E73A1F"/>
    <w:rsid w:val="00E73E10"/>
    <w:rsid w:val="00E76523"/>
    <w:rsid w:val="00E76A1D"/>
    <w:rsid w:val="00E77196"/>
    <w:rsid w:val="00E7740A"/>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91B"/>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7D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717</TotalTime>
  <Pages>3</Pages>
  <Words>1177</Words>
  <Characters>6714</Characters>
  <Application>Microsoft Office Word</Application>
  <DocSecurity>0</DocSecurity>
  <Lines>55</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146</cp:revision>
  <cp:lastPrinted>2016-08-05T18:54:00Z</cp:lastPrinted>
  <dcterms:created xsi:type="dcterms:W3CDTF">2020-08-03T20:20:00Z</dcterms:created>
  <dcterms:modified xsi:type="dcterms:W3CDTF">2021-04-02T12:59:00Z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